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ind w:firstLine="670" w:firstLineChars="200"/>
        <w:textAlignment w:val="auto"/>
        <w:rPr>
          <w:rFonts w:hint="eastAsia"/>
          <w:color w:val="auto"/>
          <w:u w:val="none"/>
          <w:lang w:eastAsia="zh-CN"/>
        </w:rPr>
      </w:pPr>
    </w:p>
    <w:p>
      <w:pPr>
        <w:keepNext w:val="0"/>
        <w:keepLines w:val="0"/>
        <w:pageBreakBefore w:val="0"/>
        <w:widowControl w:val="0"/>
        <w:kinsoku/>
        <w:wordWrap/>
        <w:overflowPunct/>
        <w:topLinePunct w:val="0"/>
        <w:autoSpaceDE/>
        <w:autoSpaceDN/>
        <w:bidi w:val="0"/>
        <w:adjustRightInd w:val="0"/>
        <w:snapToGrid w:val="0"/>
        <w:spacing w:line="900" w:lineRule="exact"/>
        <w:ind w:firstLine="0" w:firstLineChars="0"/>
        <w:jc w:val="center"/>
        <w:textAlignment w:val="auto"/>
        <w:rPr>
          <w:rFonts w:hint="default" w:ascii="Times New Roman" w:hAnsi="Times New Roman" w:eastAsia="方正小标宋简体" w:cs="Times New Roman"/>
          <w:b w:val="0"/>
          <w:bCs w:val="0"/>
          <w:color w:val="auto"/>
          <w:sz w:val="72"/>
          <w:szCs w:val="72"/>
          <w:u w:val="none"/>
        </w:rPr>
      </w:pPr>
    </w:p>
    <w:p>
      <w:pPr>
        <w:keepNext w:val="0"/>
        <w:keepLines w:val="0"/>
        <w:pageBreakBefore w:val="0"/>
        <w:widowControl w:val="0"/>
        <w:kinsoku/>
        <w:wordWrap/>
        <w:overflowPunct/>
        <w:topLinePunct w:val="0"/>
        <w:autoSpaceDE/>
        <w:autoSpaceDN/>
        <w:bidi w:val="0"/>
        <w:adjustRightInd w:val="0"/>
        <w:snapToGrid w:val="0"/>
        <w:spacing w:line="900" w:lineRule="exact"/>
        <w:ind w:firstLine="0" w:firstLineChars="0"/>
        <w:jc w:val="center"/>
        <w:textAlignment w:val="auto"/>
        <w:rPr>
          <w:rFonts w:hint="default" w:ascii="Times New Roman" w:hAnsi="Times New Roman" w:eastAsia="方正大标宋简体" w:cs="Times New Roman"/>
          <w:b w:val="0"/>
          <w:bCs w:val="0"/>
          <w:color w:val="auto"/>
          <w:sz w:val="72"/>
          <w:szCs w:val="72"/>
          <w:u w:val="none"/>
          <w:lang w:val="en-US" w:eastAsia="zh-CN"/>
        </w:rPr>
      </w:pPr>
      <w:r>
        <w:rPr>
          <w:rFonts w:hint="eastAsia" w:eastAsia="方正大标宋简体" w:cs="Times New Roman"/>
          <w:b w:val="0"/>
          <w:bCs w:val="0"/>
          <w:color w:val="auto"/>
          <w:sz w:val="72"/>
          <w:szCs w:val="72"/>
          <w:u w:val="none"/>
          <w:lang w:val="en-US" w:eastAsia="zh-CN"/>
        </w:rPr>
        <w:t>广州市青年文化宫章程</w:t>
      </w:r>
    </w:p>
    <w:p>
      <w:pPr>
        <w:keepNext w:val="0"/>
        <w:keepLines w:val="0"/>
        <w:pageBreakBefore w:val="0"/>
        <w:widowControl w:val="0"/>
        <w:kinsoku/>
        <w:wordWrap/>
        <w:overflowPunct/>
        <w:topLinePunct w:val="0"/>
        <w:autoSpaceDE/>
        <w:autoSpaceDN/>
        <w:bidi w:val="0"/>
        <w:spacing w:line="900" w:lineRule="exact"/>
        <w:ind w:firstLine="0" w:firstLineChars="0"/>
        <w:textAlignment w:val="auto"/>
        <w:rPr>
          <w:rFonts w:hint="default"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spacing w:line="900" w:lineRule="exact"/>
        <w:ind w:firstLine="0" w:firstLineChars="0"/>
        <w:textAlignment w:val="auto"/>
        <w:rPr>
          <w:rFonts w:hint="default"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spacing w:line="720" w:lineRule="exact"/>
        <w:ind w:firstLine="0" w:firstLineChars="0"/>
        <w:textAlignment w:val="auto"/>
        <w:rPr>
          <w:rFonts w:hint="default" w:ascii="Times New Roman" w:hAnsi="Times New Roman" w:cs="Times New Roman"/>
          <w:color w:val="auto"/>
          <w:u w:val="none"/>
        </w:rPr>
      </w:pP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cs="Times New Roman"/>
          <w:color w:val="auto"/>
          <w:u w:val="none"/>
        </w:rPr>
      </w:pP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cs="Times New Roman"/>
          <w:color w:val="auto"/>
          <w:u w:val="none"/>
        </w:rPr>
      </w:pP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cs="Times New Roman"/>
          <w:color w:val="auto"/>
          <w:u w:val="none"/>
        </w:rPr>
      </w:pP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cs="Times New Roman"/>
          <w:color w:val="auto"/>
          <w:u w:val="none"/>
        </w:rPr>
      </w:pP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cs="Times New Roman"/>
          <w:color w:val="auto"/>
          <w:u w:val="none"/>
        </w:rPr>
      </w:pP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cs="Times New Roman"/>
          <w:color w:val="auto"/>
          <w:u w:val="none"/>
        </w:rPr>
      </w:pP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cs="Times New Roman"/>
          <w:color w:val="auto"/>
          <w:u w:val="none"/>
        </w:rPr>
      </w:pP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cs="Times New Roman"/>
          <w:color w:val="auto"/>
          <w:u w:val="none"/>
        </w:rPr>
      </w:pPr>
    </w:p>
    <w:p>
      <w:pPr>
        <w:keepNext w:val="0"/>
        <w:keepLines w:val="0"/>
        <w:pageBreakBefore w:val="0"/>
        <w:kinsoku/>
        <w:wordWrap/>
        <w:overflowPunct/>
        <w:topLinePunct w:val="0"/>
        <w:autoSpaceDE/>
        <w:autoSpaceDN/>
        <w:bidi w:val="0"/>
        <w:spacing w:line="560" w:lineRule="exact"/>
        <w:ind w:firstLine="670" w:firstLineChars="200"/>
        <w:textAlignment w:val="auto"/>
        <w:rPr>
          <w:rFonts w:hint="default" w:ascii="Times New Roman" w:hAnsi="Times New Roman" w:cs="Times New Roman"/>
          <w:color w:val="auto"/>
          <w:u w:val="none"/>
        </w:rPr>
        <w:sectPr>
          <w:pgSz w:w="11907" w:h="16840"/>
          <w:pgMar w:top="2211" w:right="1588" w:bottom="1871" w:left="1587" w:header="851" w:footer="1474" w:gutter="0"/>
          <w:pgNumType w:fmt="decimal"/>
          <w:cols w:space="720" w:num="1"/>
          <w:rtlGutter w:val="0"/>
          <w:docGrid w:type="linesAndChars" w:linePitch="579" w:charSpace="3245"/>
        </w:sect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0" w:firstLineChars="0"/>
        <w:jc w:val="center"/>
        <w:textAlignment w:val="auto"/>
        <w:outlineLvl w:val="9"/>
        <w:rPr>
          <w:rFonts w:hint="default" w:ascii="Times New Roman" w:hAnsi="Times New Roman" w:eastAsia="方正小标宋简体" w:cs="Times New Roman"/>
          <w:b w:val="0"/>
          <w:bCs w:val="0"/>
          <w:color w:val="auto"/>
          <w:sz w:val="44"/>
          <w:szCs w:val="44"/>
          <w:u w:val="none"/>
        </w:rPr>
      </w:pPr>
      <w:r>
        <w:rPr>
          <w:rFonts w:hint="default" w:ascii="Times New Roman" w:hAnsi="Times New Roman" w:eastAsia="方正小标宋简体" w:cs="Times New Roman"/>
          <w:b w:val="0"/>
          <w:bCs w:val="0"/>
          <w:color w:val="auto"/>
          <w:sz w:val="44"/>
          <w:szCs w:val="44"/>
          <w:u w:val="none"/>
        </w:rPr>
        <w:t>说  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70" w:firstLineChars="200"/>
        <w:jc w:val="both"/>
        <w:textAlignment w:val="auto"/>
        <w:outlineLvl w:val="9"/>
        <w:rPr>
          <w:rFonts w:hint="default"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7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一、按照中央关于</w:t>
      </w:r>
      <w:r>
        <w:rPr>
          <w:rFonts w:hint="default" w:ascii="Times New Roman" w:hAnsi="Times New Roman" w:eastAsia="仿宋_GB2312" w:cs="Times New Roman"/>
          <w:color w:val="auto"/>
          <w:sz w:val="32"/>
          <w:szCs w:val="32"/>
          <w:u w:val="none"/>
          <w:lang w:eastAsia="zh-CN"/>
        </w:rPr>
        <w:t>深化</w:t>
      </w:r>
      <w:r>
        <w:rPr>
          <w:rFonts w:hint="default" w:ascii="Times New Roman" w:hAnsi="Times New Roman" w:eastAsia="仿宋_GB2312" w:cs="Times New Roman"/>
          <w:color w:val="auto"/>
          <w:sz w:val="32"/>
          <w:szCs w:val="32"/>
          <w:u w:val="none"/>
        </w:rPr>
        <w:t>事业单位改革</w:t>
      </w:r>
      <w:r>
        <w:rPr>
          <w:rFonts w:hint="default" w:ascii="Times New Roman" w:hAnsi="Times New Roman" w:eastAsia="仿宋_GB2312" w:cs="Times New Roman"/>
          <w:color w:val="auto"/>
          <w:sz w:val="32"/>
          <w:szCs w:val="32"/>
          <w:u w:val="none"/>
          <w:lang w:eastAsia="zh-CN"/>
        </w:rPr>
        <w:t>试点工作</w:t>
      </w:r>
      <w:r>
        <w:rPr>
          <w:rFonts w:hint="default" w:ascii="Times New Roman" w:hAnsi="Times New Roman" w:eastAsia="仿宋_GB2312" w:cs="Times New Roman"/>
          <w:color w:val="auto"/>
          <w:sz w:val="32"/>
          <w:szCs w:val="32"/>
          <w:u w:val="none"/>
        </w:rPr>
        <w:t>的指导意见及其相关配套文件精神，根据</w:t>
      </w:r>
      <w:r>
        <w:rPr>
          <w:rFonts w:hint="default" w:ascii="Times New Roman" w:hAnsi="Times New Roman" w:eastAsia="仿宋_GB2312" w:cs="Times New Roman"/>
          <w:color w:val="auto"/>
          <w:sz w:val="32"/>
          <w:szCs w:val="32"/>
          <w:u w:val="none"/>
          <w:lang w:eastAsia="zh-CN"/>
        </w:rPr>
        <w:t>《中国共产党机构编制工作条例》以及《中华人民共和国民法典》、</w:t>
      </w:r>
      <w:r>
        <w:rPr>
          <w:rFonts w:hint="default" w:ascii="Times New Roman" w:hAnsi="Times New Roman" w:eastAsia="仿宋_GB2312" w:cs="Times New Roman"/>
          <w:color w:val="auto"/>
          <w:sz w:val="32"/>
          <w:szCs w:val="32"/>
          <w:u w:val="none"/>
        </w:rPr>
        <w:t>《事业单位登记管理暂行条例》及其实施细则</w:t>
      </w:r>
      <w:r>
        <w:rPr>
          <w:rFonts w:hint="eastAsia"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法律法规，制定此章程示范文本。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7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二、事业单位章程示范文本，旨在为事业单位制定章程时提供指导。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7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三、事业单位制定的章程，应当包括此章程示范文本中所列全部条款内容。根据有关法律法规及行业相关规定，为</w:t>
      </w:r>
      <w:r>
        <w:rPr>
          <w:rFonts w:hint="default" w:ascii="Times New Roman" w:hAnsi="Times New Roman" w:eastAsia="仿宋_GB2312" w:cs="Times New Roman"/>
          <w:color w:val="auto"/>
          <w:sz w:val="32"/>
          <w:szCs w:val="32"/>
          <w:u w:val="none"/>
          <w:lang w:eastAsia="zh-CN"/>
        </w:rPr>
        <w:t>构建符合行业专业特点及教学、科研等内在规律的现代治理机制</w:t>
      </w:r>
      <w:r>
        <w:rPr>
          <w:rFonts w:hint="default" w:ascii="Times New Roman" w:hAnsi="Times New Roman" w:eastAsia="仿宋_GB2312" w:cs="Times New Roman"/>
          <w:color w:val="auto"/>
          <w:sz w:val="32"/>
          <w:szCs w:val="32"/>
          <w:u w:val="none"/>
        </w:rPr>
        <w:t>，可适当增加</w:t>
      </w:r>
      <w:r>
        <w:rPr>
          <w:rFonts w:hint="default" w:ascii="Times New Roman" w:hAnsi="Times New Roman" w:eastAsia="仿宋_GB2312" w:cs="Times New Roman"/>
          <w:color w:val="auto"/>
          <w:sz w:val="32"/>
          <w:szCs w:val="32"/>
          <w:u w:val="none"/>
          <w:lang w:eastAsia="zh-CN"/>
        </w:rPr>
        <w:t>或调整有关</w:t>
      </w:r>
      <w:r>
        <w:rPr>
          <w:rFonts w:hint="default" w:ascii="Times New Roman" w:hAnsi="Times New Roman" w:eastAsia="仿宋_GB2312" w:cs="Times New Roman"/>
          <w:color w:val="auto"/>
          <w:sz w:val="32"/>
          <w:szCs w:val="32"/>
          <w:u w:val="none"/>
        </w:rPr>
        <w:t>章、节、条、款、项、目。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7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四、</w:t>
      </w:r>
      <w:r>
        <w:rPr>
          <w:rFonts w:hint="eastAsia" w:ascii="仿宋_GB2312" w:hAnsi="仿宋_GB2312" w:eastAsia="仿宋_GB2312" w:cs="仿宋_GB2312"/>
          <w:color w:val="auto"/>
          <w:sz w:val="32"/>
          <w:szCs w:val="32"/>
          <w:u w:val="none"/>
        </w:rPr>
        <w:t>“注”后内容为</w:t>
      </w:r>
      <w:r>
        <w:rPr>
          <w:rFonts w:hint="default" w:ascii="Times New Roman" w:hAnsi="Times New Roman" w:eastAsia="仿宋_GB2312" w:cs="Times New Roman"/>
          <w:color w:val="auto"/>
          <w:sz w:val="32"/>
          <w:szCs w:val="32"/>
          <w:u w:val="none"/>
        </w:rPr>
        <w:t>条款制定的要求或说明。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70" w:firstLineChars="200"/>
        <w:jc w:val="center"/>
        <w:textAlignment w:val="auto"/>
        <w:outlineLvl w:val="9"/>
        <w:rPr>
          <w:rFonts w:hint="default"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70" w:firstLineChars="200"/>
        <w:jc w:val="center"/>
        <w:textAlignment w:val="auto"/>
        <w:outlineLvl w:val="9"/>
        <w:rPr>
          <w:rFonts w:hint="default" w:ascii="Times New Roman" w:hAnsi="Times New Roman" w:cs="Times New Roman"/>
          <w:color w:val="auto"/>
          <w:u w:val="none"/>
        </w:rPr>
        <w:sectPr>
          <w:footerReference r:id="rId3" w:type="default"/>
          <w:pgSz w:w="11907" w:h="16840"/>
          <w:pgMar w:top="2211" w:right="1588" w:bottom="1871" w:left="1587" w:header="851" w:footer="1474" w:gutter="0"/>
          <w:pgNumType w:fmt="decimal"/>
          <w:cols w:space="720" w:num="1"/>
          <w:rtlGutter w:val="0"/>
          <w:docGrid w:type="linesAndChars" w:linePitch="579" w:charSpace="3245"/>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default" w:ascii="Times New Roman" w:hAnsi="Times New Roman" w:eastAsia="方正小标宋简体" w:cs="Times New Roman"/>
          <w:color w:val="auto"/>
          <w:sz w:val="44"/>
          <w:szCs w:val="44"/>
          <w:highlight w:val="none"/>
          <w:u w:val="none"/>
          <w:lang w:eastAsia="zh-CN"/>
        </w:rPr>
      </w:pPr>
      <w:r>
        <w:rPr>
          <w:rFonts w:hint="eastAsia" w:eastAsia="方正小标宋简体" w:cs="Times New Roman"/>
          <w:color w:val="auto"/>
          <w:sz w:val="44"/>
          <w:szCs w:val="44"/>
          <w:highlight w:val="none"/>
          <w:u w:val="none"/>
          <w:lang w:eastAsia="zh-CN"/>
        </w:rPr>
        <w:t>广州市青年文化宫</w:t>
      </w:r>
      <w:r>
        <w:rPr>
          <w:rFonts w:hint="default" w:ascii="Times New Roman" w:hAnsi="Times New Roman" w:eastAsia="方正小标宋简体" w:cs="Times New Roman"/>
          <w:color w:val="auto"/>
          <w:sz w:val="44"/>
          <w:szCs w:val="44"/>
          <w:highlight w:val="none"/>
          <w:u w:val="none"/>
        </w:rPr>
        <w:t>章程</w:t>
      </w:r>
    </w:p>
    <w:p>
      <w:pPr>
        <w:keepNext w:val="0"/>
        <w:keepLines w:val="0"/>
        <w:pageBreakBefore w:val="0"/>
        <w:kinsoku/>
        <w:wordWrap/>
        <w:overflowPunct/>
        <w:topLinePunct w:val="0"/>
        <w:autoSpaceDE/>
        <w:autoSpaceDN/>
        <w:bidi w:val="0"/>
        <w:spacing w:line="560" w:lineRule="exact"/>
        <w:ind w:firstLine="624" w:firstLineChars="200"/>
        <w:jc w:val="center"/>
        <w:textAlignment w:val="auto"/>
        <w:rPr>
          <w:rFonts w:hint="default"/>
          <w:color w:val="auto"/>
          <w:u w:val="none"/>
          <w:lang w:val="en-US"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 xml:space="preserve">第一章  </w:t>
      </w:r>
      <w:r>
        <w:rPr>
          <w:rFonts w:hint="default" w:ascii="Times New Roman" w:hAnsi="Times New Roman" w:eastAsia="黑体" w:cs="Times New Roman"/>
          <w:color w:val="auto"/>
          <w:sz w:val="32"/>
          <w:szCs w:val="32"/>
          <w:u w:val="none"/>
        </w:rPr>
        <w:t>总</w:t>
      </w:r>
      <w:r>
        <w:rPr>
          <w:rFonts w:hint="default"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rPr>
        <w:t>则</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0" w:leftChars="0" w:right="0" w:firstLine="624" w:firstLineChars="200"/>
        <w:jc w:val="center"/>
        <w:textAlignment w:val="auto"/>
        <w:rPr>
          <w:rFonts w:hint="default" w:ascii="Times New Roman" w:hAnsi="Times New Roman" w:eastAsia="黑体"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第一条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为</w:t>
      </w:r>
      <w:r>
        <w:rPr>
          <w:rFonts w:hint="eastAsia" w:ascii="仿宋_GB2312" w:hAnsi="仿宋_GB2312" w:eastAsia="仿宋_GB2312" w:cs="仿宋_GB2312"/>
          <w:color w:val="auto"/>
          <w:sz w:val="32"/>
          <w:szCs w:val="32"/>
          <w:u w:val="none"/>
          <w:lang w:eastAsia="zh-CN"/>
        </w:rPr>
        <w:t>加强党的全面领导、保障科学民主管理与依法依规运行有机统一</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构建运行顺畅、协同高效、充满活力的事业单位现代治理机制。</w:t>
      </w:r>
      <w:r>
        <w:rPr>
          <w:rFonts w:hint="eastAsia" w:ascii="仿宋_GB2312" w:hAnsi="仿宋_GB2312" w:eastAsia="仿宋_GB2312" w:cs="仿宋_GB2312"/>
          <w:color w:val="auto"/>
          <w:sz w:val="32"/>
          <w:szCs w:val="32"/>
          <w:u w:val="none"/>
        </w:rPr>
        <w:t>根据</w:t>
      </w:r>
      <w:r>
        <w:rPr>
          <w:rFonts w:hint="eastAsia" w:ascii="仿宋_GB2312" w:hAnsi="仿宋_GB2312" w:eastAsia="仿宋_GB2312" w:cs="仿宋_GB2312"/>
          <w:color w:val="auto"/>
          <w:sz w:val="32"/>
          <w:szCs w:val="32"/>
          <w:u w:val="none"/>
          <w:lang w:eastAsia="zh-CN"/>
        </w:rPr>
        <w:t>《中国共产党机构编制工作条例》《中华人民共和国民法典》</w:t>
      </w:r>
      <w:r>
        <w:rPr>
          <w:rFonts w:hint="eastAsia" w:ascii="仿宋_GB2312" w:hAnsi="仿宋_GB2312" w:eastAsia="仿宋_GB2312" w:cs="仿宋_GB2312"/>
          <w:color w:val="auto"/>
          <w:sz w:val="32"/>
          <w:szCs w:val="32"/>
          <w:u w:val="none"/>
        </w:rPr>
        <w:t>《事业单位登记管理暂行条例》及其实施细则</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国家有关法律法规及其他有关规定，制定本章程。</w:t>
      </w:r>
    </w:p>
    <w:p>
      <w:pPr>
        <w:keepNext w:val="0"/>
        <w:keepLines w:val="0"/>
        <w:pageBreakBefore w:val="0"/>
        <w:widowControl w:val="0"/>
        <w:tabs>
          <w:tab w:val="left" w:pos="1260"/>
          <w:tab w:val="left" w:pos="1980"/>
        </w:tabs>
        <w:kinsoku/>
        <w:wordWrap/>
        <w:overflowPunct/>
        <w:topLinePunct w:val="0"/>
        <w:autoSpaceDE/>
        <w:autoSpaceDN/>
        <w:bidi w:val="0"/>
        <w:spacing w:line="560" w:lineRule="exact"/>
        <w:ind w:firstLine="624" w:firstLineChars="200"/>
        <w:textAlignment w:val="auto"/>
        <w:rPr>
          <w:rFonts w:hint="eastAsia" w:ascii="仿宋_GB2312" w:hAnsi="仿宋_GB2312" w:eastAsia="仿宋_GB2312" w:cs="仿宋_GB2312"/>
          <w:color w:val="auto"/>
          <w:sz w:val="32"/>
          <w:szCs w:val="32"/>
          <w:u w:val="none"/>
        </w:rPr>
      </w:pPr>
      <w:r>
        <w:rPr>
          <w:rFonts w:hint="default" w:ascii="Times New Roman" w:hAnsi="Times New Roman" w:eastAsia="黑体" w:cs="Times New Roman"/>
          <w:color w:val="auto"/>
          <w:sz w:val="32"/>
          <w:szCs w:val="32"/>
          <w:u w:val="none"/>
        </w:rPr>
        <w:t>第二条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本单位名称是</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广州市青年文化宫</w:t>
      </w:r>
      <w:r>
        <w:rPr>
          <w:rFonts w:hint="eastAsia" w:ascii="仿宋_GB2312" w:hAnsi="仿宋_GB2312" w:eastAsia="仿宋_GB2312" w:cs="仿宋_GB2312"/>
          <w:color w:val="auto"/>
          <w:sz w:val="32"/>
          <w:szCs w:val="32"/>
          <w:u w:val="none"/>
        </w:rPr>
        <w:t>。</w:t>
      </w:r>
    </w:p>
    <w:p>
      <w:pPr>
        <w:keepNext w:val="0"/>
        <w:keepLines w:val="0"/>
        <w:pageBreakBefore w:val="0"/>
        <w:widowControl w:val="0"/>
        <w:numPr>
          <w:ilvl w:val="0"/>
          <w:numId w:val="0"/>
        </w:numPr>
        <w:tabs>
          <w:tab w:val="left" w:pos="198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三</w:t>
      </w:r>
      <w:r>
        <w:rPr>
          <w:rFonts w:hint="default" w:ascii="Times New Roman" w:hAnsi="Times New Roman" w:eastAsia="黑体" w:cs="Times New Roman"/>
          <w:color w:val="auto"/>
          <w:sz w:val="32"/>
          <w:szCs w:val="32"/>
          <w:u w:val="none"/>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本单位住所是</w:t>
      </w:r>
      <w:r>
        <w:rPr>
          <w:rFonts w:hint="eastAsia" w:ascii="仿宋_GB2312" w:hAnsi="仿宋_GB2312" w:cs="仿宋_GB2312"/>
          <w:color w:val="auto"/>
          <w:sz w:val="32"/>
          <w:szCs w:val="32"/>
          <w:u w:val="none"/>
          <w:lang w:val="en-US" w:eastAsia="zh-CN"/>
        </w:rPr>
        <w:t>广东省</w:t>
      </w:r>
      <w:r>
        <w:rPr>
          <w:rFonts w:hint="eastAsia" w:ascii="仿宋_GB2312" w:hAnsi="仿宋_GB2312" w:eastAsia="仿宋_GB2312" w:cs="仿宋_GB2312"/>
          <w:color w:val="auto"/>
          <w:sz w:val="32"/>
          <w:szCs w:val="32"/>
          <w:u w:val="none"/>
          <w:lang w:eastAsia="zh-CN"/>
        </w:rPr>
        <w:t>广州市越秀区北京路</w:t>
      </w:r>
      <w:r>
        <w:rPr>
          <w:rFonts w:hint="eastAsia" w:ascii="仿宋_GB2312" w:hAnsi="仿宋_GB2312" w:eastAsia="仿宋_GB2312" w:cs="仿宋_GB2312"/>
          <w:color w:val="auto"/>
          <w:sz w:val="32"/>
          <w:szCs w:val="32"/>
          <w:u w:val="none"/>
          <w:lang w:val="en-US" w:eastAsia="zh-CN"/>
        </w:rPr>
        <w:t>312号</w:t>
      </w:r>
      <w:r>
        <w:rPr>
          <w:rFonts w:hint="eastAsia" w:ascii="仿宋_GB2312" w:hAnsi="仿宋_GB2312" w:eastAsia="仿宋_GB2312" w:cs="仿宋_GB2312"/>
          <w:color w:val="auto"/>
          <w:sz w:val="32"/>
          <w:szCs w:val="32"/>
          <w:u w:val="none"/>
        </w:rPr>
        <w:t>。</w:t>
      </w:r>
    </w:p>
    <w:p>
      <w:pPr>
        <w:keepNext w:val="0"/>
        <w:keepLines w:val="0"/>
        <w:pageBreakBefore w:val="0"/>
        <w:widowControl w:val="0"/>
        <w:tabs>
          <w:tab w:val="left" w:pos="1260"/>
          <w:tab w:val="left" w:pos="1980"/>
        </w:tabs>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黑体" w:cs="Times New Roman"/>
          <w:color w:val="auto"/>
          <w:sz w:val="32"/>
          <w:szCs w:val="32"/>
          <w:u w:val="none"/>
          <w:lang w:val="en-US" w:eastAsia="zh-CN"/>
        </w:rPr>
        <w:t>第四条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本单位</w:t>
      </w:r>
      <w:r>
        <w:rPr>
          <w:rFonts w:hint="eastAsia" w:ascii="仿宋_GB2312" w:hAnsi="仿宋_GB2312" w:eastAsia="仿宋_GB2312" w:cs="仿宋_GB2312"/>
          <w:color w:val="auto"/>
          <w:sz w:val="32"/>
          <w:szCs w:val="32"/>
          <w:u w:val="none"/>
          <w:lang w:eastAsia="zh-CN"/>
        </w:rPr>
        <w:t xml:space="preserve">性质是公益一类事业单位。 </w:t>
      </w:r>
    </w:p>
    <w:p>
      <w:pPr>
        <w:keepNext w:val="0"/>
        <w:keepLines w:val="0"/>
        <w:pageBreakBefore w:val="0"/>
        <w:widowControl w:val="0"/>
        <w:numPr>
          <w:ilvl w:val="0"/>
          <w:numId w:val="0"/>
        </w:numPr>
        <w:tabs>
          <w:tab w:val="left" w:pos="198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u w:val="none"/>
          <w:lang w:eastAsia="zh-CN"/>
        </w:rPr>
      </w:pPr>
      <w:r>
        <w:rPr>
          <w:rFonts w:hint="eastAsia" w:ascii="Times New Roman" w:hAnsi="Times New Roman" w:eastAsia="黑体" w:cs="Times New Roman"/>
          <w:color w:val="auto"/>
          <w:sz w:val="32"/>
          <w:szCs w:val="32"/>
          <w:u w:val="none"/>
          <w:lang w:val="en-US" w:eastAsia="zh-CN"/>
        </w:rPr>
        <w:t>第五条</w:t>
      </w:r>
      <w:r>
        <w:rPr>
          <w:rFonts w:hint="eastAsia"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本单位经费来源是财政补助</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tabs>
          <w:tab w:val="left" w:pos="1260"/>
          <w:tab w:val="left" w:pos="198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Cs w:val="32"/>
          <w:u w:val="none"/>
        </w:rPr>
      </w:pPr>
      <w:r>
        <w:rPr>
          <w:rFonts w:hint="default" w:ascii="Times New Roman" w:hAnsi="Times New Roman" w:eastAsia="黑体" w:cs="Times New Roman"/>
          <w:color w:val="auto"/>
          <w:sz w:val="32"/>
          <w:szCs w:val="32"/>
          <w:u w:val="none"/>
        </w:rPr>
        <w:t>第</w:t>
      </w:r>
      <w:r>
        <w:rPr>
          <w:rFonts w:hint="eastAsia" w:eastAsia="黑体" w:cs="Times New Roman"/>
          <w:color w:val="auto"/>
          <w:sz w:val="32"/>
          <w:szCs w:val="32"/>
          <w:u w:val="none"/>
          <w:lang w:eastAsia="zh-CN"/>
        </w:rPr>
        <w:t>六</w:t>
      </w:r>
      <w:r>
        <w:rPr>
          <w:rFonts w:hint="default" w:ascii="Times New Roman" w:hAnsi="Times New Roman" w:eastAsia="黑体" w:cs="Times New Roman"/>
          <w:color w:val="auto"/>
          <w:sz w:val="32"/>
          <w:szCs w:val="32"/>
          <w:u w:val="none"/>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本单位开办资金为人民币</w:t>
      </w:r>
      <w:r>
        <w:rPr>
          <w:rFonts w:hint="eastAsia" w:ascii="仿宋_GB2312" w:hAnsi="仿宋_GB2312" w:cs="仿宋_GB2312"/>
          <w:color w:val="auto"/>
          <w:sz w:val="32"/>
          <w:szCs w:val="32"/>
          <w:u w:val="none"/>
          <w:lang w:val="en-US" w:eastAsia="zh-CN"/>
        </w:rPr>
        <w:t>壹仟玖佰零玖</w:t>
      </w:r>
      <w:r>
        <w:rPr>
          <w:rFonts w:hint="eastAsia" w:ascii="仿宋_GB2312" w:hAnsi="仿宋_GB2312" w:eastAsia="仿宋_GB2312" w:cs="仿宋_GB2312"/>
          <w:color w:val="auto"/>
          <w:sz w:val="32"/>
          <w:szCs w:val="32"/>
          <w:u w:val="none"/>
        </w:rPr>
        <w:t>万元。</w:t>
      </w:r>
    </w:p>
    <w:p>
      <w:pPr>
        <w:keepNext w:val="0"/>
        <w:keepLines w:val="0"/>
        <w:pageBreakBefore w:val="0"/>
        <w:widowControl w:val="0"/>
        <w:numPr>
          <w:ilvl w:val="0"/>
          <w:numId w:val="0"/>
        </w:numPr>
        <w:tabs>
          <w:tab w:val="left" w:pos="8295"/>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u w:val="none"/>
        </w:rPr>
      </w:pPr>
      <w:r>
        <w:rPr>
          <w:rFonts w:hint="eastAsia" w:ascii="Times New Roman" w:hAnsi="Times New Roman" w:eastAsia="黑体" w:cs="Times New Roman"/>
          <w:color w:val="auto"/>
          <w:sz w:val="32"/>
          <w:szCs w:val="32"/>
          <w:u w:val="none"/>
          <w:lang w:val="en-US" w:eastAsia="zh-CN"/>
        </w:rPr>
        <w:t>第七条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本单位的举办单位</w:t>
      </w:r>
      <w:r>
        <w:rPr>
          <w:rFonts w:hint="eastAsia" w:ascii="仿宋_GB2312" w:hAnsi="仿宋_GB2312" w:eastAsia="仿宋_GB2312" w:cs="仿宋_GB2312"/>
          <w:color w:val="auto"/>
          <w:sz w:val="32"/>
          <w:szCs w:val="32"/>
          <w:u w:val="none"/>
          <w:lang w:eastAsia="zh-CN"/>
        </w:rPr>
        <w:t>和业务主管单位</w:t>
      </w:r>
      <w:r>
        <w:rPr>
          <w:rFonts w:hint="eastAsia" w:ascii="仿宋_GB2312" w:hAnsi="仿宋_GB2312" w:eastAsia="仿宋_GB2312" w:cs="仿宋_GB2312"/>
          <w:color w:val="auto"/>
          <w:sz w:val="32"/>
          <w:szCs w:val="32"/>
          <w:u w:val="none"/>
        </w:rPr>
        <w:t>是</w:t>
      </w:r>
      <w:r>
        <w:rPr>
          <w:rFonts w:hint="eastAsia" w:ascii="仿宋_GB2312" w:hAnsi="仿宋_GB2312" w:eastAsia="仿宋_GB2312" w:cs="仿宋_GB2312"/>
          <w:color w:val="auto"/>
          <w:sz w:val="32"/>
          <w:szCs w:val="32"/>
          <w:u w:val="none"/>
          <w:lang w:eastAsia="zh-CN"/>
        </w:rPr>
        <w:t>中国共产主义青年团广州市委员会</w:t>
      </w:r>
      <w:r>
        <w:rPr>
          <w:rFonts w:hint="eastAsia" w:ascii="仿宋_GB2312" w:hAnsi="仿宋_GB2312" w:eastAsia="仿宋_GB2312" w:cs="仿宋_GB2312"/>
          <w:color w:val="auto"/>
          <w:sz w:val="32"/>
          <w:szCs w:val="32"/>
          <w:u w:val="none"/>
        </w:rPr>
        <w:t>。</w:t>
      </w:r>
    </w:p>
    <w:p>
      <w:pPr>
        <w:keepNext w:val="0"/>
        <w:keepLines w:val="0"/>
        <w:pageBreakBefore w:val="0"/>
        <w:widowControl w:val="0"/>
        <w:numPr>
          <w:ilvl w:val="0"/>
          <w:numId w:val="0"/>
        </w:numPr>
        <w:tabs>
          <w:tab w:val="left" w:pos="8295"/>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Cs w:val="32"/>
          <w:u w:val="none"/>
        </w:rPr>
      </w:pPr>
      <w:r>
        <w:rPr>
          <w:rFonts w:hint="default" w:ascii="Times New Roman" w:hAnsi="Times New Roman" w:eastAsia="黑体" w:cs="Times New Roman"/>
          <w:color w:val="auto"/>
          <w:sz w:val="32"/>
          <w:szCs w:val="32"/>
          <w:u w:val="none"/>
          <w:lang w:val="en-US" w:eastAsia="zh-CN"/>
        </w:rPr>
        <w:t>第</w:t>
      </w:r>
      <w:r>
        <w:rPr>
          <w:rFonts w:hint="eastAsia" w:eastAsia="黑体" w:cs="Times New Roman"/>
          <w:color w:val="auto"/>
          <w:sz w:val="32"/>
          <w:szCs w:val="32"/>
          <w:u w:val="none"/>
          <w:lang w:val="en-US" w:eastAsia="zh-CN"/>
        </w:rPr>
        <w:t xml:space="preserve">八条 </w:t>
      </w:r>
      <w:r>
        <w:rPr>
          <w:rFonts w:hint="eastAsia" w:ascii="仿宋_GB2312" w:hAnsi="仿宋_GB2312" w:eastAsia="仿宋_GB2312" w:cs="仿宋_GB2312"/>
          <w:color w:val="auto"/>
          <w:sz w:val="32"/>
          <w:szCs w:val="32"/>
          <w:u w:val="none"/>
        </w:rPr>
        <w:t>本单位的登记管理机关是</w:t>
      </w:r>
      <w:r>
        <w:rPr>
          <w:rFonts w:hint="eastAsia" w:ascii="仿宋_GB2312" w:hAnsi="仿宋_GB2312" w:eastAsia="仿宋_GB2312" w:cs="仿宋_GB2312"/>
          <w:color w:val="auto"/>
          <w:szCs w:val="32"/>
          <w:u w:val="none"/>
          <w:lang w:eastAsia="zh-CN"/>
        </w:rPr>
        <w:t>广州市事业单位登记管理局</w:t>
      </w:r>
      <w:r>
        <w:rPr>
          <w:rFonts w:hint="eastAsia" w:ascii="仿宋_GB2312" w:hAnsi="仿宋_GB2312" w:eastAsia="仿宋_GB2312" w:cs="仿宋_GB2312"/>
          <w:color w:val="auto"/>
          <w:szCs w:val="32"/>
          <w:u w:val="none"/>
        </w:rPr>
        <w:t>。</w:t>
      </w:r>
    </w:p>
    <w:p>
      <w:pPr>
        <w:keepNext w:val="0"/>
        <w:keepLines w:val="0"/>
        <w:pageBreakBefore w:val="0"/>
        <w:widowControl w:val="0"/>
        <w:numPr>
          <w:ilvl w:val="0"/>
          <w:numId w:val="0"/>
        </w:numPr>
        <w:tabs>
          <w:tab w:val="left" w:pos="1260"/>
          <w:tab w:val="left" w:pos="1980"/>
        </w:tabs>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第</w:t>
      </w:r>
      <w:r>
        <w:rPr>
          <w:rFonts w:hint="eastAsia" w:eastAsia="黑体" w:cs="Times New Roman"/>
          <w:color w:val="auto"/>
          <w:sz w:val="32"/>
          <w:szCs w:val="32"/>
          <w:u w:val="none"/>
          <w:lang w:val="en-US" w:eastAsia="zh-CN"/>
        </w:rPr>
        <w:t xml:space="preserve">九条 </w:t>
      </w:r>
      <w:r>
        <w:rPr>
          <w:rFonts w:hint="eastAsia" w:ascii="仿宋_GB2312" w:hAnsi="仿宋_GB2312" w:eastAsia="仿宋_GB2312" w:cs="仿宋_GB2312"/>
          <w:color w:val="auto"/>
          <w:sz w:val="32"/>
          <w:szCs w:val="32"/>
          <w:u w:val="none"/>
          <w:lang w:eastAsia="zh-CN"/>
        </w:rPr>
        <w:t>本单位</w:t>
      </w:r>
      <w:r>
        <w:rPr>
          <w:rFonts w:hint="eastAsia" w:ascii="仿宋_GB2312" w:hAnsi="仿宋_GB2312" w:eastAsia="仿宋_GB2312" w:cs="仿宋_GB2312"/>
          <w:color w:val="auto"/>
          <w:sz w:val="32"/>
          <w:szCs w:val="32"/>
          <w:u w:val="none"/>
          <w:lang w:val="en-US" w:eastAsia="zh-CN"/>
        </w:rPr>
        <w:t>实行中共广州市青年文化宫总支部委员会领导下的行政领导人负责制，以</w:t>
      </w:r>
      <w:r>
        <w:rPr>
          <w:rFonts w:hint="eastAsia" w:ascii="仿宋_GB2312" w:hAnsi="仿宋_GB2312" w:cs="仿宋_GB2312"/>
          <w:color w:val="auto"/>
          <w:sz w:val="32"/>
          <w:szCs w:val="32"/>
          <w:u w:val="none"/>
          <w:lang w:val="en-US" w:eastAsia="zh-CN"/>
        </w:rPr>
        <w:t>党的</w:t>
      </w:r>
      <w:r>
        <w:rPr>
          <w:rFonts w:hint="eastAsia" w:ascii="仿宋_GB2312" w:hAnsi="仿宋_GB2312" w:eastAsia="仿宋_GB2312" w:cs="仿宋_GB2312"/>
          <w:color w:val="auto"/>
          <w:sz w:val="32"/>
          <w:szCs w:val="32"/>
          <w:u w:val="none"/>
          <w:lang w:val="en-US" w:eastAsia="zh-CN"/>
        </w:rPr>
        <w:t>总支部委员会会议作为决策形式</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numPr>
          <w:ilvl w:val="0"/>
          <w:numId w:val="0"/>
        </w:numPr>
        <w:tabs>
          <w:tab w:val="left" w:pos="1260"/>
          <w:tab w:val="left" w:pos="1980"/>
        </w:tabs>
        <w:kinsoku/>
        <w:wordWrap/>
        <w:overflowPunct/>
        <w:topLinePunct w:val="0"/>
        <w:autoSpaceDE/>
        <w:autoSpaceDN/>
        <w:bidi w:val="0"/>
        <w:adjustRightInd/>
        <w:snapToGrid/>
        <w:spacing w:line="560" w:lineRule="exact"/>
        <w:ind w:firstLine="624" w:firstLineChars="200"/>
        <w:textAlignment w:val="auto"/>
        <w:outlineLvl w:val="0"/>
        <w:rPr>
          <w:rFonts w:hint="eastAsia" w:ascii="仿宋_GB2312" w:hAnsi="仿宋_GB2312" w:eastAsia="仿宋_GB2312" w:cs="仿宋_GB2312"/>
          <w:color w:val="auto"/>
          <w:sz w:val="32"/>
          <w:szCs w:val="32"/>
          <w:u w:val="none"/>
          <w:lang w:val="en-US" w:eastAsia="zh-CN"/>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十</w:t>
      </w:r>
      <w:r>
        <w:rPr>
          <w:rFonts w:hint="default" w:ascii="Times New Roman" w:hAnsi="Times New Roman" w:eastAsia="黑体" w:cs="Times New Roman"/>
          <w:color w:val="auto"/>
          <w:sz w:val="32"/>
          <w:szCs w:val="32"/>
          <w:u w:val="none"/>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本单位的宗旨和业务范围包括：承担青年文化艺术康体教育和培训，组建各类青年的文艺社团，开展公益性展演、国际文化交流以及青年时尚文化活动;承担共青团组织开展的社区志愿服务;承担共青团赋予的建设广州市青年社会组织孵化基地等事务工作;负责建设培育青年社会工作专业人才、专业志愿者队伍的公益性公共平台；承担举办或开展婚恋问题咨询、婚恋心理服务、大学生婚恋情感指导和军地青年联谊等公益性活动，开展广州青年婚恋、情感问题的调查，研究等任务。根据法律法规完成</w:t>
      </w:r>
      <w:r>
        <w:rPr>
          <w:rFonts w:hint="eastAsia" w:ascii="仿宋_GB2312" w:hAnsi="仿宋_GB2312" w:cs="仿宋_GB2312"/>
          <w:color w:val="auto"/>
          <w:sz w:val="32"/>
          <w:szCs w:val="32"/>
          <w:u w:val="none"/>
          <w:lang w:val="en-US" w:eastAsia="zh-CN"/>
        </w:rPr>
        <w:t>职责</w:t>
      </w:r>
      <w:r>
        <w:rPr>
          <w:rFonts w:hint="eastAsia" w:ascii="仿宋_GB2312" w:hAnsi="仿宋_GB2312" w:eastAsia="仿宋_GB2312" w:cs="仿宋_GB2312"/>
          <w:color w:val="auto"/>
          <w:sz w:val="32"/>
          <w:szCs w:val="32"/>
          <w:u w:val="none"/>
          <w:lang w:eastAsia="zh-CN"/>
        </w:rPr>
        <w:t>工作</w:t>
      </w:r>
      <w:r>
        <w:rPr>
          <w:rFonts w:hint="eastAsia" w:ascii="仿宋_GB2312" w:hAnsi="仿宋_GB2312" w:cs="仿宋_GB2312"/>
          <w:color w:val="auto"/>
          <w:sz w:val="32"/>
          <w:szCs w:val="32"/>
          <w:u w:val="none"/>
          <w:lang w:val="en-US" w:eastAsia="zh-CN"/>
        </w:rPr>
        <w:t>任务</w:t>
      </w:r>
      <w:r>
        <w:rPr>
          <w:rFonts w:hint="eastAsia" w:ascii="仿宋_GB2312" w:hAnsi="仿宋_GB2312" w:eastAsia="仿宋_GB2312" w:cs="仿宋_GB2312"/>
          <w:color w:val="auto"/>
          <w:sz w:val="32"/>
          <w:szCs w:val="32"/>
          <w:u w:val="none"/>
          <w:lang w:eastAsia="zh-CN"/>
        </w:rPr>
        <w:t>，完成上级交代的其他任务。</w:t>
      </w:r>
    </w:p>
    <w:p>
      <w:pPr>
        <w:pStyle w:val="5"/>
        <w:rPr>
          <w:rFonts w:hint="default"/>
          <w:color w:val="auto"/>
          <w:u w:val="none"/>
          <w:lang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第二章  党的建设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24" w:firstLineChars="200"/>
        <w:jc w:val="both"/>
        <w:textAlignment w:val="auto"/>
        <w:rPr>
          <w:rFonts w:hint="eastAsia" w:ascii="Times New Roman" w:hAnsi="Times New Roman" w:eastAsia="黑体" w:cs="Times New Roman"/>
          <w:color w:val="auto"/>
          <w:kern w:val="2"/>
          <w:sz w:val="32"/>
          <w:szCs w:val="32"/>
          <w:u w:val="none"/>
          <w:lang w:val="en-US" w:eastAsia="zh-CN" w:bidi="ar-SA"/>
        </w:rPr>
      </w:pP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24" w:firstLineChars="200"/>
        <w:jc w:val="both"/>
        <w:textAlignment w:val="auto"/>
        <w:rPr>
          <w:rFonts w:hint="eastAsia" w:ascii="仿宋_GB2312" w:hAnsi="仿宋_GB2312" w:cs="仿宋_GB2312"/>
          <w:b w:val="0"/>
          <w:bCs w:val="0"/>
          <w:i w:val="0"/>
          <w:iCs w:val="0"/>
          <w:caps w:val="0"/>
          <w:color w:val="auto"/>
          <w:spacing w:val="0"/>
          <w:sz w:val="32"/>
          <w:szCs w:val="32"/>
          <w:u w:val="none"/>
          <w:lang w:val="en-US" w:eastAsia="zh-CN"/>
        </w:rPr>
      </w:pPr>
      <w:r>
        <w:rPr>
          <w:rFonts w:hint="eastAsia" w:ascii="仿宋_GB2312" w:hAnsi="仿宋_GB2312" w:eastAsia="仿宋_GB2312" w:cs="仿宋_GB2312"/>
          <w:color w:val="auto"/>
          <w:sz w:val="32"/>
          <w:szCs w:val="32"/>
          <w:u w:val="none"/>
          <w:lang w:val="en-US" w:eastAsia="zh-CN"/>
        </w:rPr>
        <w:t>本单位</w:t>
      </w:r>
      <w:r>
        <w:rPr>
          <w:rFonts w:hint="eastAsia" w:ascii="仿宋_GB2312" w:hAnsi="仿宋_GB2312" w:eastAsia="仿宋_GB2312" w:cs="仿宋_GB2312"/>
          <w:b w:val="0"/>
          <w:bCs w:val="0"/>
          <w:i w:val="0"/>
          <w:iCs w:val="0"/>
          <w:caps w:val="0"/>
          <w:color w:val="auto"/>
          <w:spacing w:val="0"/>
          <w:sz w:val="32"/>
          <w:szCs w:val="32"/>
          <w:u w:val="none"/>
        </w:rPr>
        <w:t>党组织的设置、党务工作机构、经费保障</w:t>
      </w:r>
      <w:r>
        <w:rPr>
          <w:rFonts w:hint="eastAsia" w:ascii="仿宋_GB2312" w:hAnsi="仿宋_GB2312" w:cs="仿宋_GB2312"/>
          <w:b w:val="0"/>
          <w:bCs w:val="0"/>
          <w:i w:val="0"/>
          <w:iCs w:val="0"/>
          <w:caps w:val="0"/>
          <w:color w:val="auto"/>
          <w:spacing w:val="0"/>
          <w:sz w:val="32"/>
          <w:szCs w:val="32"/>
          <w:u w:val="none"/>
          <w:lang w:val="en-US" w:eastAsia="zh-CN"/>
        </w:rPr>
        <w:t>是：</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Chars="0" w:right="0" w:firstLine="624" w:firstLineChars="200"/>
        <w:jc w:val="both"/>
        <w:textAlignment w:val="auto"/>
        <w:rPr>
          <w:rFonts w:hint="eastAsia" w:ascii="仿宋_GB2312" w:hAnsi="仿宋_GB2312" w:cs="仿宋_GB2312"/>
          <w:b w:val="0"/>
          <w:bCs w:val="0"/>
          <w:i w:val="0"/>
          <w:iCs w:val="0"/>
          <w:caps w:val="0"/>
          <w:color w:val="auto"/>
          <w:spacing w:val="0"/>
          <w:sz w:val="32"/>
          <w:szCs w:val="32"/>
          <w:u w:val="none"/>
          <w:lang w:val="en-US" w:eastAsia="zh-CN"/>
        </w:rPr>
      </w:pPr>
      <w:r>
        <w:rPr>
          <w:rFonts w:hint="eastAsia" w:ascii="仿宋_GB2312" w:hAnsi="仿宋_GB2312" w:cs="仿宋_GB2312"/>
          <w:b w:val="0"/>
          <w:bCs w:val="0"/>
          <w:i w:val="0"/>
          <w:iCs w:val="0"/>
          <w:caps w:val="0"/>
          <w:color w:val="auto"/>
          <w:spacing w:val="0"/>
          <w:sz w:val="32"/>
          <w:szCs w:val="32"/>
          <w:u w:val="none"/>
          <w:lang w:val="en-US" w:eastAsia="zh-CN"/>
        </w:rPr>
        <w:t>本单位党组织的</w:t>
      </w:r>
      <w:r>
        <w:rPr>
          <w:rFonts w:hint="eastAsia" w:ascii="仿宋_GB2312" w:hAnsi="仿宋_GB2312" w:eastAsia="仿宋_GB2312" w:cs="仿宋_GB2312"/>
          <w:b w:val="0"/>
          <w:bCs w:val="0"/>
          <w:i w:val="0"/>
          <w:iCs w:val="0"/>
          <w:caps w:val="0"/>
          <w:color w:val="auto"/>
          <w:spacing w:val="0"/>
          <w:sz w:val="32"/>
          <w:szCs w:val="32"/>
          <w:u w:val="none"/>
        </w:rPr>
        <w:t>设置形式是</w:t>
      </w:r>
      <w:r>
        <w:rPr>
          <w:rFonts w:hint="eastAsia" w:ascii="仿宋_GB2312" w:hAnsi="仿宋_GB2312" w:cs="仿宋_GB2312"/>
          <w:b w:val="0"/>
          <w:bCs w:val="0"/>
          <w:i w:val="0"/>
          <w:iCs w:val="0"/>
          <w:caps w:val="0"/>
          <w:color w:val="auto"/>
          <w:spacing w:val="0"/>
          <w:sz w:val="32"/>
          <w:szCs w:val="32"/>
          <w:u w:val="none"/>
          <w:lang w:val="en-US" w:eastAsia="zh-CN"/>
        </w:rPr>
        <w:t>党的</w:t>
      </w:r>
      <w:r>
        <w:rPr>
          <w:rFonts w:hint="eastAsia" w:ascii="仿宋_GB2312" w:hAnsi="仿宋_GB2312" w:eastAsia="仿宋_GB2312" w:cs="仿宋_GB2312"/>
          <w:b w:val="0"/>
          <w:bCs w:val="0"/>
          <w:i w:val="0"/>
          <w:iCs w:val="0"/>
          <w:caps w:val="0"/>
          <w:color w:val="auto"/>
          <w:spacing w:val="0"/>
          <w:sz w:val="32"/>
          <w:szCs w:val="32"/>
          <w:u w:val="none"/>
          <w:lang w:eastAsia="zh-CN"/>
        </w:rPr>
        <w:t>总支部委员会</w:t>
      </w:r>
      <w:r>
        <w:rPr>
          <w:rFonts w:hint="eastAsia" w:ascii="仿宋_GB2312" w:hAnsi="仿宋_GB2312" w:cs="仿宋_GB2312"/>
          <w:b w:val="0"/>
          <w:bCs w:val="0"/>
          <w:i w:val="0"/>
          <w:iCs w:val="0"/>
          <w:caps w:val="0"/>
          <w:color w:val="auto"/>
          <w:spacing w:val="0"/>
          <w:sz w:val="32"/>
          <w:szCs w:val="32"/>
          <w:u w:val="none"/>
          <w:lang w:eastAsia="zh-CN"/>
        </w:rPr>
        <w:t>，</w:t>
      </w:r>
      <w:r>
        <w:rPr>
          <w:rFonts w:hint="eastAsia" w:ascii="仿宋_GB2312" w:hAnsi="仿宋_GB2312" w:cs="仿宋_GB2312"/>
          <w:b w:val="0"/>
          <w:bCs w:val="0"/>
          <w:i w:val="0"/>
          <w:iCs w:val="0"/>
          <w:caps w:val="0"/>
          <w:color w:val="auto"/>
          <w:spacing w:val="0"/>
          <w:sz w:val="32"/>
          <w:szCs w:val="32"/>
          <w:u w:val="none"/>
          <w:lang w:val="en-US" w:eastAsia="zh-CN"/>
        </w:rPr>
        <w:t>设置党总支书记1名，副书记1名，支部委员4名，根据实际需要下设</w:t>
      </w:r>
      <w:r>
        <w:rPr>
          <w:rFonts w:hint="eastAsia" w:ascii="仿宋_GB2312" w:hAnsi="仿宋_GB2312" w:cs="仿宋_GB2312"/>
          <w:color w:val="auto"/>
          <w:sz w:val="32"/>
          <w:szCs w:val="32"/>
          <w:u w:val="none"/>
        </w:rPr>
        <w:t>党的支部委员会</w:t>
      </w:r>
      <w:r>
        <w:rPr>
          <w:rFonts w:hint="eastAsia" w:ascii="仿宋_GB2312" w:hAnsi="仿宋_GB2312" w:cs="仿宋_GB2312"/>
          <w:b w:val="0"/>
          <w:bCs w:val="0"/>
          <w:i w:val="0"/>
          <w:iCs w:val="0"/>
          <w:caps w:val="0"/>
          <w:color w:val="auto"/>
          <w:spacing w:val="0"/>
          <w:sz w:val="32"/>
          <w:szCs w:val="32"/>
          <w:u w:val="none"/>
          <w:lang w:val="en-US" w:eastAsia="zh-CN"/>
        </w:rPr>
        <w:t>。</w:t>
      </w:r>
    </w:p>
    <w:p>
      <w:pPr>
        <w:pStyle w:val="9"/>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Chars="0" w:right="0" w:firstLine="624" w:firstLineChars="200"/>
        <w:jc w:val="both"/>
        <w:textAlignment w:val="auto"/>
        <w:rPr>
          <w:rFonts w:hint="eastAsia" w:ascii="仿宋_GB2312" w:hAnsi="仿宋_GB2312" w:eastAsia="仿宋_GB2312" w:cs="仿宋_GB2312"/>
          <w:i w:val="0"/>
          <w:iCs/>
          <w:color w:val="auto"/>
          <w:sz w:val="32"/>
          <w:szCs w:val="32"/>
          <w:highlight w:val="yellow"/>
          <w:u w:val="none"/>
          <w:lang w:val="en-US" w:eastAsia="zh-CN"/>
        </w:rPr>
      </w:pPr>
      <w:r>
        <w:rPr>
          <w:rFonts w:hint="eastAsia" w:ascii="仿宋_GB2312" w:hAnsi="仿宋_GB2312" w:cs="仿宋_GB2312"/>
          <w:b w:val="0"/>
          <w:bCs w:val="0"/>
          <w:i w:val="0"/>
          <w:iCs w:val="0"/>
          <w:caps w:val="0"/>
          <w:color w:val="auto"/>
          <w:spacing w:val="0"/>
          <w:sz w:val="32"/>
          <w:szCs w:val="32"/>
          <w:u w:val="none"/>
          <w:lang w:val="en-US" w:eastAsia="zh-CN"/>
        </w:rPr>
        <w:t>（二）本单位的党务工作由党建办公室具体负责。办公室负责人兼任党建办主任，另设专职党务工作人员两名。</w:t>
      </w:r>
    </w:p>
    <w:p>
      <w:pPr>
        <w:pStyle w:val="9"/>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Chars="0" w:right="0" w:firstLine="624" w:firstLineChars="200"/>
        <w:jc w:val="both"/>
        <w:textAlignment w:val="auto"/>
        <w:rPr>
          <w:rFonts w:hint="eastAsia" w:ascii="仿宋_GB2312" w:hAnsi="仿宋_GB2312" w:eastAsia="仿宋_GB2312" w:cs="仿宋_GB2312"/>
          <w:i w:val="0"/>
          <w:iCs/>
          <w:color w:val="auto"/>
          <w:sz w:val="32"/>
          <w:szCs w:val="32"/>
          <w:highlight w:val="yellow"/>
          <w:u w:val="none"/>
          <w:lang w:val="en-US" w:eastAsia="zh-CN"/>
        </w:rPr>
      </w:pPr>
      <w:r>
        <w:rPr>
          <w:rFonts w:hint="eastAsia" w:ascii="仿宋_GB2312" w:hAnsi="仿宋_GB2312" w:cs="仿宋_GB2312"/>
          <w:b w:val="0"/>
          <w:bCs w:val="0"/>
          <w:i w:val="0"/>
          <w:iCs w:val="0"/>
          <w:caps w:val="0"/>
          <w:color w:val="auto"/>
          <w:spacing w:val="0"/>
          <w:sz w:val="32"/>
          <w:szCs w:val="32"/>
          <w:u w:val="none"/>
          <w:lang w:val="en-US" w:eastAsia="zh-CN"/>
        </w:rPr>
        <w:t>（三）本单位党建活动开展的所需财政资金列入本单位部门预算，保障基层党组织“三会一课”、主题党日、党员和入党积极分子教育培训、学习调研等需要。党费主要作为党员教育经费的补充。</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firstLine="624" w:firstLineChars="200"/>
        <w:textAlignment w:val="auto"/>
        <w:rPr>
          <w:rFonts w:hint="eastAsia" w:ascii="仿宋_GB2312" w:hAnsi="仿宋_GB2312" w:cs="仿宋_GB2312"/>
          <w:b w:val="0"/>
          <w:bCs w:val="0"/>
          <w:i w:val="0"/>
          <w:iCs w:val="0"/>
          <w:caps w:val="0"/>
          <w:color w:val="auto"/>
          <w:spacing w:val="0"/>
          <w:sz w:val="32"/>
          <w:szCs w:val="32"/>
          <w:u w:val="none"/>
          <w:lang w:val="en-US" w:eastAsia="zh-CN"/>
        </w:rPr>
      </w:pPr>
      <w:r>
        <w:rPr>
          <w:rFonts w:hint="eastAsia" w:ascii="仿宋_GB2312" w:hAnsi="仿宋_GB2312" w:eastAsia="仿宋_GB2312" w:cs="仿宋_GB2312"/>
          <w:color w:val="auto"/>
          <w:sz w:val="32"/>
          <w:szCs w:val="32"/>
          <w:u w:val="none"/>
          <w:lang w:val="en-US" w:eastAsia="zh-CN"/>
        </w:rPr>
        <w:t>本单位</w:t>
      </w:r>
      <w:r>
        <w:rPr>
          <w:rFonts w:hint="eastAsia" w:ascii="仿宋_GB2312" w:hAnsi="仿宋_GB2312" w:eastAsia="仿宋_GB2312" w:cs="仿宋_GB2312"/>
          <w:b w:val="0"/>
          <w:bCs w:val="0"/>
          <w:i w:val="0"/>
          <w:iCs w:val="0"/>
          <w:caps w:val="0"/>
          <w:color w:val="auto"/>
          <w:spacing w:val="0"/>
          <w:sz w:val="32"/>
          <w:szCs w:val="32"/>
          <w:u w:val="none"/>
        </w:rPr>
        <w:t>党组织</w:t>
      </w:r>
      <w:r>
        <w:rPr>
          <w:rFonts w:hint="eastAsia" w:ascii="仿宋_GB2312" w:hAnsi="仿宋_GB2312" w:cs="仿宋_GB2312"/>
          <w:b w:val="0"/>
          <w:bCs w:val="0"/>
          <w:i w:val="0"/>
          <w:iCs w:val="0"/>
          <w:caps w:val="0"/>
          <w:color w:val="auto"/>
          <w:spacing w:val="0"/>
          <w:sz w:val="32"/>
          <w:szCs w:val="32"/>
          <w:u w:val="none"/>
          <w:lang w:val="en-US" w:eastAsia="zh-CN"/>
        </w:rPr>
        <w:t>发挥作用的方式、途径和程序是：</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firstLine="624" w:firstLineChars="200"/>
        <w:textAlignment w:val="auto"/>
        <w:rPr>
          <w:rFonts w:hint="eastAsia" w:ascii="仿宋_GB2312" w:hAnsi="仿宋_GB2312" w:cs="仿宋_GB2312"/>
          <w:color w:val="auto"/>
          <w:sz w:val="32"/>
          <w:szCs w:val="32"/>
          <w:u w:val="none"/>
          <w:lang w:val="en-US" w:eastAsia="zh-CN"/>
        </w:rPr>
      </w:pPr>
      <w:r>
        <w:rPr>
          <w:rFonts w:hint="eastAsia" w:ascii="仿宋_GB2312" w:hAnsi="仿宋_GB2312" w:cs="仿宋_GB2312"/>
          <w:b w:val="0"/>
          <w:bCs w:val="0"/>
          <w:i w:val="0"/>
          <w:iCs w:val="0"/>
          <w:caps w:val="0"/>
          <w:color w:val="auto"/>
          <w:spacing w:val="0"/>
          <w:sz w:val="32"/>
          <w:szCs w:val="32"/>
          <w:u w:val="none"/>
          <w:lang w:val="en-US" w:eastAsia="zh-CN"/>
        </w:rPr>
        <w:t>党的支部委员会</w:t>
      </w:r>
      <w:r>
        <w:rPr>
          <w:rFonts w:hint="eastAsia" w:ascii="仿宋_GB2312" w:hAnsi="仿宋_GB2312" w:eastAsia="仿宋_GB2312" w:cs="仿宋_GB2312"/>
          <w:color w:val="auto"/>
          <w:sz w:val="32"/>
          <w:szCs w:val="32"/>
          <w:highlight w:val="none"/>
          <w:u w:val="none"/>
          <w:lang w:val="en-US" w:eastAsia="zh-CN"/>
        </w:rPr>
        <w:t>发挥核心领导作用</w:t>
      </w:r>
      <w:r>
        <w:rPr>
          <w:rFonts w:hint="eastAsia" w:ascii="仿宋_GB2312" w:hAnsi="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lang w:val="en-US" w:eastAsia="zh-CN"/>
        </w:rPr>
        <w:t>中共广州市青年文化宫总支部委员会</w:t>
      </w:r>
      <w:r>
        <w:rPr>
          <w:rFonts w:hint="eastAsia" w:ascii="仿宋_GB2312" w:hAnsi="仿宋_GB2312" w:eastAsia="仿宋_GB2312" w:cs="仿宋_GB2312"/>
          <w:color w:val="auto"/>
          <w:sz w:val="32"/>
          <w:szCs w:val="32"/>
          <w:u w:val="none"/>
          <w:lang w:val="en" w:eastAsia="zh-CN"/>
        </w:rPr>
        <w:t>在本单位发挥把方向、管大局、作决策、促改革、</w:t>
      </w:r>
      <w:r>
        <w:rPr>
          <w:rFonts w:hint="eastAsia" w:ascii="仿宋_GB2312" w:hAnsi="仿宋_GB2312" w:eastAsia="仿宋_GB2312" w:cs="仿宋_GB2312"/>
          <w:color w:val="auto"/>
          <w:sz w:val="32"/>
          <w:szCs w:val="32"/>
          <w:u w:val="none"/>
          <w:lang w:val="en-US" w:eastAsia="zh-CN"/>
        </w:rPr>
        <w:t>保落实的领导作用</w:t>
      </w:r>
      <w:r>
        <w:rPr>
          <w:rFonts w:hint="eastAsia" w:ascii="仿宋_GB2312" w:hAnsi="仿宋_GB2312" w:cs="仿宋_GB2312"/>
          <w:color w:val="auto"/>
          <w:sz w:val="32"/>
          <w:szCs w:val="32"/>
          <w:u w:val="none"/>
          <w:lang w:val="en-US" w:eastAsia="zh-CN"/>
        </w:rPr>
        <w:t>。</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firstLine="624" w:firstLineChars="200"/>
        <w:textAlignment w:val="auto"/>
        <w:rPr>
          <w:rFonts w:hint="eastAsia" w:ascii="仿宋_GB2312" w:hAnsi="仿宋_GB2312" w:eastAsia="仿宋_GB2312" w:cs="仿宋_GB2312"/>
          <w:i w:val="0"/>
          <w:iCs/>
          <w:color w:val="auto"/>
          <w:sz w:val="32"/>
          <w:szCs w:val="32"/>
          <w:highlight w:val="none"/>
          <w:u w:val="none"/>
          <w:lang w:val="en-US" w:eastAsia="zh-CN"/>
        </w:rPr>
      </w:pPr>
      <w:r>
        <w:rPr>
          <w:rFonts w:hint="eastAsia" w:ascii="仿宋_GB2312" w:hAnsi="仿宋_GB2312" w:cs="仿宋_GB2312"/>
          <w:b w:val="0"/>
          <w:bCs w:val="0"/>
          <w:i w:val="0"/>
          <w:iCs w:val="0"/>
          <w:caps w:val="0"/>
          <w:color w:val="auto"/>
          <w:spacing w:val="0"/>
          <w:sz w:val="32"/>
          <w:szCs w:val="32"/>
          <w:highlight w:val="none"/>
          <w:u w:val="none"/>
          <w:lang w:val="en-US" w:eastAsia="zh-CN"/>
        </w:rPr>
        <w:t>党的支部委员会</w:t>
      </w:r>
      <w:r>
        <w:rPr>
          <w:rFonts w:hint="eastAsia" w:ascii="仿宋_GB2312" w:hAnsi="仿宋_GB2312" w:eastAsia="仿宋_GB2312" w:cs="仿宋_GB2312"/>
          <w:b w:val="0"/>
          <w:bCs w:val="0"/>
          <w:i w:val="0"/>
          <w:iCs w:val="0"/>
          <w:caps w:val="0"/>
          <w:color w:val="auto"/>
          <w:spacing w:val="0"/>
          <w:sz w:val="32"/>
          <w:szCs w:val="32"/>
          <w:highlight w:val="none"/>
          <w:u w:val="none"/>
        </w:rPr>
        <w:t>实行民主集中制，健全集体领导和个人分工负责相结合的制度。</w:t>
      </w:r>
      <w:r>
        <w:rPr>
          <w:rFonts w:hint="eastAsia" w:ascii="仿宋_GB2312" w:hAnsi="仿宋_GB2312" w:eastAsia="仿宋_GB2312" w:cs="仿宋_GB2312"/>
          <w:i w:val="0"/>
          <w:iCs w:val="0"/>
          <w:color w:val="auto"/>
          <w:sz w:val="32"/>
          <w:szCs w:val="32"/>
          <w:u w:val="none"/>
          <w:shd w:val="clear" w:color="auto" w:fill="FFFFFF"/>
        </w:rPr>
        <w:t>结合本单位的工作任务，</w:t>
      </w:r>
      <w:r>
        <w:rPr>
          <w:rFonts w:hint="eastAsia" w:ascii="仿宋_GB2312" w:hAnsi="仿宋_GB2312" w:eastAsia="仿宋_GB2312" w:cs="仿宋_GB2312"/>
          <w:color w:val="auto"/>
          <w:sz w:val="32"/>
          <w:szCs w:val="32"/>
          <w:highlight w:val="none"/>
          <w:u w:val="none"/>
          <w:lang w:val="en-US" w:eastAsia="zh-CN"/>
        </w:rPr>
        <w:t>中共广州市青年文化宫总支部委员会</w:t>
      </w:r>
      <w:r>
        <w:rPr>
          <w:rFonts w:hint="eastAsia" w:ascii="仿宋_GB2312" w:hAnsi="仿宋_GB2312" w:eastAsia="仿宋_GB2312" w:cs="仿宋_GB2312"/>
          <w:b w:val="0"/>
          <w:bCs w:val="0"/>
          <w:i w:val="0"/>
          <w:iCs w:val="0"/>
          <w:caps w:val="0"/>
          <w:color w:val="auto"/>
          <w:spacing w:val="0"/>
          <w:sz w:val="32"/>
          <w:szCs w:val="32"/>
          <w:highlight w:val="none"/>
          <w:u w:val="none"/>
        </w:rPr>
        <w:t>充分发挥政治优势、思想优势和组织优势，对重大事项和重大问题的决策</w:t>
      </w:r>
      <w:r>
        <w:rPr>
          <w:rFonts w:hint="eastAsia" w:ascii="仿宋_GB2312" w:hAnsi="仿宋_GB2312" w:cs="仿宋_GB2312"/>
          <w:b w:val="0"/>
          <w:bCs w:val="0"/>
          <w:i w:val="0"/>
          <w:iCs w:val="0"/>
          <w:caps w:val="0"/>
          <w:color w:val="auto"/>
          <w:spacing w:val="0"/>
          <w:sz w:val="32"/>
          <w:szCs w:val="32"/>
          <w:highlight w:val="none"/>
          <w:u w:val="none"/>
          <w:lang w:val="en-US" w:eastAsia="zh-CN"/>
        </w:rPr>
        <w:t>按照</w:t>
      </w:r>
      <w:r>
        <w:rPr>
          <w:rFonts w:hint="eastAsia" w:ascii="仿宋_GB2312" w:hAnsi="仿宋_GB2312" w:eastAsia="仿宋_GB2312" w:cs="仿宋_GB2312"/>
          <w:b w:val="0"/>
          <w:bCs w:val="0"/>
          <w:i w:val="0"/>
          <w:iCs w:val="0"/>
          <w:caps w:val="0"/>
          <w:color w:val="auto"/>
          <w:spacing w:val="0"/>
          <w:sz w:val="32"/>
          <w:szCs w:val="32"/>
          <w:highlight w:val="none"/>
          <w:u w:val="none"/>
        </w:rPr>
        <w:t>集体领导、民主集中、个别酝酿、会议决定的原则，</w:t>
      </w:r>
      <w:r>
        <w:rPr>
          <w:rFonts w:hint="eastAsia" w:ascii="仿宋_GB2312" w:hAnsi="仿宋_GB2312" w:cs="仿宋_GB2312"/>
          <w:b w:val="0"/>
          <w:bCs w:val="0"/>
          <w:i w:val="0"/>
          <w:iCs w:val="0"/>
          <w:caps w:val="0"/>
          <w:color w:val="auto"/>
          <w:spacing w:val="0"/>
          <w:sz w:val="32"/>
          <w:szCs w:val="32"/>
          <w:highlight w:val="none"/>
          <w:u w:val="none"/>
          <w:lang w:val="en-US" w:eastAsia="zh-CN"/>
        </w:rPr>
        <w:t>通过</w:t>
      </w:r>
      <w:r>
        <w:rPr>
          <w:rFonts w:hint="eastAsia" w:ascii="仿宋_GB2312" w:hAnsi="仿宋_GB2312" w:eastAsia="仿宋_GB2312" w:cs="仿宋_GB2312"/>
          <w:i w:val="0"/>
          <w:iCs w:val="0"/>
          <w:caps w:val="0"/>
          <w:color w:val="auto"/>
          <w:spacing w:val="0"/>
          <w:sz w:val="32"/>
          <w:szCs w:val="32"/>
          <w:u w:val="none"/>
          <w:shd w:val="clear" w:color="auto" w:fill="FFFFFF"/>
        </w:rPr>
        <w:t>集体讨论作出决定，并</w:t>
      </w:r>
      <w:r>
        <w:rPr>
          <w:rFonts w:hint="eastAsia" w:ascii="仿宋_GB2312" w:hAnsi="仿宋_GB2312" w:cs="仿宋_GB2312"/>
          <w:i w:val="0"/>
          <w:iCs w:val="0"/>
          <w:caps w:val="0"/>
          <w:color w:val="auto"/>
          <w:spacing w:val="0"/>
          <w:sz w:val="32"/>
          <w:szCs w:val="32"/>
          <w:u w:val="none"/>
          <w:shd w:val="clear" w:color="auto" w:fill="FFFFFF"/>
          <w:lang w:val="en-US" w:eastAsia="zh-CN"/>
        </w:rPr>
        <w:t>按照</w:t>
      </w:r>
      <w:r>
        <w:rPr>
          <w:rFonts w:hint="eastAsia" w:ascii="仿宋_GB2312" w:hAnsi="仿宋_GB2312" w:eastAsia="仿宋_GB2312" w:cs="仿宋_GB2312"/>
          <w:i w:val="0"/>
          <w:iCs w:val="0"/>
          <w:caps w:val="0"/>
          <w:color w:val="auto"/>
          <w:spacing w:val="0"/>
          <w:sz w:val="32"/>
          <w:szCs w:val="32"/>
          <w:u w:val="none"/>
          <w:shd w:val="clear" w:color="auto" w:fill="FFFFFF"/>
        </w:rPr>
        <w:t>分工组织实施</w:t>
      </w:r>
      <w:r>
        <w:rPr>
          <w:rFonts w:hint="eastAsia" w:ascii="仿宋_GB2312" w:hAnsi="仿宋_GB2312" w:cs="仿宋_GB2312"/>
          <w:i w:val="0"/>
          <w:iCs w:val="0"/>
          <w:caps w:val="0"/>
          <w:color w:val="auto"/>
          <w:spacing w:val="0"/>
          <w:sz w:val="32"/>
          <w:szCs w:val="32"/>
          <w:u w:val="none"/>
          <w:shd w:val="clear" w:color="auto" w:fill="FFFFFF"/>
          <w:lang w:eastAsia="zh-CN"/>
        </w:rPr>
        <w:t>。</w:t>
      </w:r>
      <w:r>
        <w:rPr>
          <w:rFonts w:hint="eastAsia" w:ascii="仿宋_GB2312" w:hAnsi="仿宋_GB2312" w:eastAsia="仿宋_GB2312" w:cs="仿宋_GB2312"/>
          <w:i w:val="0"/>
          <w:iCs w:val="0"/>
          <w:caps w:val="0"/>
          <w:color w:val="auto"/>
          <w:spacing w:val="0"/>
          <w:sz w:val="32"/>
          <w:szCs w:val="32"/>
          <w:u w:val="none"/>
          <w:shd w:val="clear" w:color="auto" w:fill="FFFFFF"/>
        </w:rPr>
        <w:t>支持行政主要领导人依法依规独立负责地行使职权</w:t>
      </w:r>
      <w:r>
        <w:rPr>
          <w:rFonts w:hint="eastAsia" w:ascii="仿宋_GB2312" w:hAnsi="仿宋_GB2312" w:cs="仿宋_GB2312"/>
          <w:i w:val="0"/>
          <w:iCs w:val="0"/>
          <w:caps w:val="0"/>
          <w:color w:val="auto"/>
          <w:spacing w:val="0"/>
          <w:sz w:val="32"/>
          <w:szCs w:val="32"/>
          <w:u w:val="none"/>
          <w:shd w:val="clear" w:color="auto" w:fill="FFFFFF"/>
          <w:lang w:eastAsia="zh-CN"/>
        </w:rPr>
        <w:t>，</w:t>
      </w:r>
      <w:r>
        <w:rPr>
          <w:rFonts w:hint="eastAsia" w:ascii="仿宋_GB2312" w:hAnsi="仿宋_GB2312" w:eastAsia="仿宋_GB2312" w:cs="仿宋_GB2312"/>
          <w:i w:val="0"/>
          <w:iCs w:val="0"/>
          <w:caps w:val="0"/>
          <w:color w:val="auto"/>
          <w:spacing w:val="0"/>
          <w:sz w:val="32"/>
          <w:szCs w:val="32"/>
          <w:u w:val="none"/>
          <w:shd w:val="clear" w:color="auto" w:fill="FFFFFF"/>
        </w:rPr>
        <w:t>健全</w:t>
      </w:r>
      <w:r>
        <w:rPr>
          <w:rFonts w:hint="eastAsia" w:ascii="仿宋_GB2312" w:hAnsi="仿宋_GB2312" w:cs="仿宋_GB2312"/>
          <w:i w:val="0"/>
          <w:iCs w:val="0"/>
          <w:caps w:val="0"/>
          <w:color w:val="auto"/>
          <w:spacing w:val="0"/>
          <w:sz w:val="32"/>
          <w:szCs w:val="32"/>
          <w:u w:val="none"/>
          <w:shd w:val="clear" w:color="auto" w:fill="FFFFFF"/>
          <w:lang w:val="en-US" w:eastAsia="zh-CN"/>
        </w:rPr>
        <w:t>党的总支部委员会</w:t>
      </w:r>
      <w:r>
        <w:rPr>
          <w:rFonts w:hint="eastAsia" w:ascii="仿宋_GB2312" w:hAnsi="仿宋_GB2312" w:eastAsia="仿宋_GB2312" w:cs="仿宋_GB2312"/>
          <w:i w:val="0"/>
          <w:iCs w:val="0"/>
          <w:caps w:val="0"/>
          <w:color w:val="auto"/>
          <w:spacing w:val="0"/>
          <w:sz w:val="32"/>
          <w:szCs w:val="32"/>
          <w:u w:val="none"/>
          <w:shd w:val="clear" w:color="auto" w:fill="FFFFFF"/>
        </w:rPr>
        <w:t>会议、行政办公会议议事规则，明确各自议事决策范围和程序</w:t>
      </w:r>
      <w:r>
        <w:rPr>
          <w:rFonts w:hint="eastAsia" w:ascii="仿宋_GB2312" w:hAnsi="仿宋_GB2312" w:cs="仿宋_GB2312"/>
          <w:i w:val="0"/>
          <w:iCs w:val="0"/>
          <w:caps w:val="0"/>
          <w:color w:val="auto"/>
          <w:spacing w:val="0"/>
          <w:sz w:val="32"/>
          <w:szCs w:val="32"/>
          <w:u w:val="none"/>
          <w:shd w:val="clear" w:color="auto" w:fill="FFFFFF"/>
          <w:lang w:eastAsia="zh-CN"/>
        </w:rPr>
        <w:t>，</w:t>
      </w:r>
      <w:r>
        <w:rPr>
          <w:rFonts w:hint="eastAsia" w:ascii="仿宋_GB2312" w:hAnsi="仿宋_GB2312" w:cs="仿宋_GB2312"/>
          <w:i w:val="0"/>
          <w:iCs w:val="0"/>
          <w:caps w:val="0"/>
          <w:color w:val="auto"/>
          <w:spacing w:val="0"/>
          <w:sz w:val="32"/>
          <w:szCs w:val="32"/>
          <w:u w:val="none"/>
          <w:shd w:val="clear" w:color="auto" w:fill="FFFFFF"/>
          <w:lang w:val="en-US" w:eastAsia="zh-CN"/>
        </w:rPr>
        <w:t>不断</w:t>
      </w:r>
      <w:r>
        <w:rPr>
          <w:rFonts w:hint="eastAsia" w:ascii="仿宋_GB2312" w:hAnsi="仿宋_GB2312" w:eastAsia="仿宋_GB2312" w:cs="仿宋_GB2312"/>
          <w:b w:val="0"/>
          <w:bCs w:val="0"/>
          <w:i w:val="0"/>
          <w:iCs w:val="0"/>
          <w:caps w:val="0"/>
          <w:color w:val="auto"/>
          <w:spacing w:val="0"/>
          <w:sz w:val="32"/>
          <w:szCs w:val="32"/>
          <w:highlight w:val="none"/>
          <w:u w:val="none"/>
        </w:rPr>
        <w:t>促进事业发展。</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 w:val="0"/>
          <w:bCs w:val="0"/>
          <w:i w:val="0"/>
          <w:iCs w:val="0"/>
          <w:caps w:val="0"/>
          <w:color w:val="auto"/>
          <w:spacing w:val="0"/>
          <w:sz w:val="32"/>
          <w:szCs w:val="32"/>
          <w:highlight w:val="none"/>
          <w:u w:val="none"/>
        </w:rPr>
      </w:pPr>
      <w:r>
        <w:rPr>
          <w:rFonts w:hint="eastAsia" w:ascii="Times New Roman" w:hAnsi="Times New Roman" w:eastAsia="黑体" w:cs="Times New Roman"/>
          <w:color w:val="auto"/>
          <w:kern w:val="0"/>
          <w:sz w:val="32"/>
          <w:szCs w:val="32"/>
          <w:u w:val="none"/>
          <w:lang w:val="en-US" w:eastAsia="zh-CN" w:bidi="ar"/>
        </w:rPr>
        <w:t>第十三条</w:t>
      </w:r>
      <w:r>
        <w:rPr>
          <w:rFonts w:hint="eastAsia" w:eastAsia="黑体" w:cs="Times New Roman"/>
          <w:color w:val="auto"/>
          <w:kern w:val="0"/>
          <w:sz w:val="32"/>
          <w:szCs w:val="32"/>
          <w:u w:val="none"/>
          <w:lang w:val="en-US" w:eastAsia="zh-CN" w:bidi="ar"/>
        </w:rPr>
        <w:t xml:space="preserve"> </w:t>
      </w:r>
      <w:r>
        <w:rPr>
          <w:rFonts w:hint="eastAsia" w:ascii="仿宋_GB2312" w:hAnsi="仿宋_GB2312" w:eastAsia="仿宋_GB2312" w:cs="仿宋_GB2312"/>
          <w:b w:val="0"/>
          <w:bCs w:val="0"/>
          <w:i w:val="0"/>
          <w:iCs w:val="0"/>
          <w:caps w:val="0"/>
          <w:color w:val="auto"/>
          <w:spacing w:val="0"/>
          <w:sz w:val="32"/>
          <w:szCs w:val="32"/>
          <w:highlight w:val="none"/>
          <w:u w:val="none"/>
        </w:rPr>
        <w:t>按照《中国共产党章程》和其他党内法规的有关规定，</w:t>
      </w:r>
      <w:r>
        <w:rPr>
          <w:rFonts w:hint="eastAsia" w:ascii="仿宋_GB2312" w:hAnsi="仿宋_GB2312" w:eastAsia="仿宋_GB2312" w:cs="仿宋_GB2312"/>
          <w:color w:val="auto"/>
          <w:sz w:val="32"/>
          <w:szCs w:val="32"/>
          <w:highlight w:val="none"/>
          <w:u w:val="none"/>
          <w:lang w:val="en-US" w:eastAsia="zh-CN"/>
        </w:rPr>
        <w:t>中共广州市青年文化宫总支部委员会</w:t>
      </w:r>
      <w:r>
        <w:rPr>
          <w:rFonts w:hint="eastAsia" w:ascii="仿宋_GB2312" w:hAnsi="仿宋_GB2312" w:eastAsia="仿宋_GB2312" w:cs="仿宋_GB2312"/>
          <w:b w:val="0"/>
          <w:bCs w:val="0"/>
          <w:i w:val="0"/>
          <w:iCs w:val="0"/>
          <w:caps w:val="0"/>
          <w:color w:val="auto"/>
          <w:spacing w:val="0"/>
          <w:sz w:val="32"/>
          <w:szCs w:val="32"/>
          <w:highlight w:val="none"/>
          <w:u w:val="none"/>
        </w:rPr>
        <w:t>的职权范围和议事规则</w:t>
      </w:r>
      <w:r>
        <w:rPr>
          <w:rFonts w:hint="eastAsia" w:ascii="仿宋_GB2312" w:hAnsi="仿宋_GB2312" w:cs="仿宋_GB2312"/>
          <w:b w:val="0"/>
          <w:bCs w:val="0"/>
          <w:i w:val="0"/>
          <w:iCs w:val="0"/>
          <w:caps w:val="0"/>
          <w:color w:val="auto"/>
          <w:spacing w:val="0"/>
          <w:sz w:val="32"/>
          <w:szCs w:val="32"/>
          <w:highlight w:val="none"/>
          <w:u w:val="none"/>
          <w:lang w:val="en-US" w:eastAsia="zh-CN"/>
        </w:rPr>
        <w:t>如下：</w:t>
      </w:r>
    </w:p>
    <w:p>
      <w:pPr>
        <w:keepNext w:val="0"/>
        <w:keepLines w:val="0"/>
        <w:pageBreakBefore w:val="0"/>
        <w:widowControl w:val="0"/>
        <w:numPr>
          <w:ilvl w:val="0"/>
          <w:numId w:val="0"/>
        </w:numPr>
        <w:tabs>
          <w:tab w:val="left" w:pos="216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bCs w:val="0"/>
          <w:i w:val="0"/>
          <w:iCs w:val="0"/>
          <w:caps w:val="0"/>
          <w:color w:val="auto"/>
          <w:spacing w:val="0"/>
          <w:sz w:val="32"/>
          <w:szCs w:val="32"/>
          <w:highlight w:val="none"/>
          <w:u w:val="none"/>
        </w:rPr>
        <w:t>（一）职权范围：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1.</w:t>
      </w:r>
      <w:r>
        <w:rPr>
          <w:rFonts w:hint="eastAsia" w:ascii="仿宋_GB2312" w:hAnsi="仿宋_GB2312" w:eastAsia="仿宋_GB2312" w:cs="仿宋_GB2312"/>
          <w:color w:val="auto"/>
          <w:kern w:val="2"/>
          <w:sz w:val="32"/>
          <w:szCs w:val="32"/>
          <w:highlight w:val="none"/>
          <w:u w:val="none"/>
          <w:lang w:val="en-US" w:eastAsia="zh-CN" w:bidi="ar-SA"/>
        </w:rPr>
        <w:t>把党的政治建设摆在首位，增强“四个意识”、坚定“四个自信”、做到“两个维护”，宣传和执行党的路线、方针、政策，宣传和执行党中央、上级组织和本组织的决议</w:t>
      </w:r>
      <w:r>
        <w:rPr>
          <w:rFonts w:hint="eastAsia" w:ascii="仿宋_GB2312" w:hAnsi="仿宋_GB2312" w:cs="仿宋_GB2312"/>
          <w:color w:val="auto"/>
          <w:kern w:val="2"/>
          <w:sz w:val="32"/>
          <w:szCs w:val="32"/>
          <w:highlight w:val="none"/>
          <w:u w:val="none"/>
          <w:lang w:val="en-US" w:eastAsia="zh-CN" w:bidi="ar-SA"/>
        </w:rPr>
        <w:t>，</w:t>
      </w:r>
      <w:r>
        <w:rPr>
          <w:rFonts w:hint="eastAsia" w:ascii="仿宋_GB2312" w:hAnsi="仿宋_GB2312" w:eastAsia="仿宋_GB2312" w:cs="仿宋_GB2312"/>
          <w:color w:val="auto"/>
          <w:kern w:val="2"/>
          <w:sz w:val="32"/>
          <w:szCs w:val="32"/>
          <w:highlight w:val="none"/>
          <w:u w:val="none"/>
          <w:lang w:val="en-US" w:eastAsia="zh-CN" w:bidi="ar-SA"/>
        </w:rPr>
        <w:t>提高政治站位，彰显政治属性，强化政治引领，切实增强政治能力，始终在政治立场、政治方向、政治原则、政治道路上同以习近平同志为核心的党中央保持高度一致</w:t>
      </w:r>
      <w:r>
        <w:rPr>
          <w:rFonts w:hint="eastAsia" w:ascii="仿宋_GB2312" w:hAnsi="仿宋_GB2312" w:cs="仿宋_GB2312"/>
          <w:color w:val="auto"/>
          <w:kern w:val="2"/>
          <w:sz w:val="32"/>
          <w:szCs w:val="32"/>
          <w:highlight w:val="none"/>
          <w:u w:val="none"/>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2.</w:t>
      </w:r>
      <w:r>
        <w:rPr>
          <w:rFonts w:hint="eastAsia" w:ascii="仿宋_GB2312" w:hAnsi="仿宋_GB2312" w:eastAsia="仿宋_GB2312" w:cs="仿宋_GB2312"/>
          <w:color w:val="auto"/>
          <w:kern w:val="2"/>
          <w:sz w:val="32"/>
          <w:szCs w:val="32"/>
          <w:highlight w:val="none"/>
          <w:u w:val="none"/>
          <w:lang w:val="en-US" w:eastAsia="zh-CN" w:bidi="ar-SA"/>
        </w:rPr>
        <w:t>强化理论武装，组织学习习近平新时代中国特色社会主义思想，推进“两学一做”学习教育常态化制度化，引导党员、干部坚定理想信念宗旨，自觉加强党性锻炼</w:t>
      </w:r>
      <w:r>
        <w:rPr>
          <w:rFonts w:hint="eastAsia" w:ascii="仿宋_GB2312" w:hAnsi="仿宋_GB2312" w:cs="仿宋_GB2312"/>
          <w:color w:val="auto"/>
          <w:kern w:val="2"/>
          <w:sz w:val="32"/>
          <w:szCs w:val="32"/>
          <w:highlight w:val="none"/>
          <w:u w:val="none"/>
          <w:lang w:val="en-US" w:eastAsia="zh-CN" w:bidi="ar-SA"/>
        </w:rPr>
        <w:t>。担负起教育、管理、监督党员和组织、宣传、凝聚、服务群众职责。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3.</w:t>
      </w:r>
      <w:r>
        <w:rPr>
          <w:rFonts w:hint="eastAsia" w:ascii="仿宋_GB2312" w:hAnsi="仿宋_GB2312" w:eastAsia="仿宋_GB2312" w:cs="仿宋_GB2312"/>
          <w:color w:val="auto"/>
          <w:kern w:val="2"/>
          <w:sz w:val="32"/>
          <w:szCs w:val="32"/>
          <w:highlight w:val="none"/>
          <w:u w:val="none"/>
          <w:lang w:val="en-US" w:eastAsia="zh-CN" w:bidi="ar-SA"/>
        </w:rPr>
        <w:t>落实意识形态工作责任制，确保业务工作体现意识形态工作要求、维护意识形态安全</w:t>
      </w:r>
      <w:r>
        <w:rPr>
          <w:rFonts w:hint="eastAsia" w:ascii="仿宋_GB2312" w:hAnsi="仿宋_GB2312" w:cs="仿宋_GB2312"/>
          <w:color w:val="auto"/>
          <w:kern w:val="2"/>
          <w:sz w:val="32"/>
          <w:szCs w:val="32"/>
          <w:highlight w:val="none"/>
          <w:u w:val="none"/>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4.</w:t>
      </w:r>
      <w:r>
        <w:rPr>
          <w:rFonts w:hint="eastAsia" w:ascii="仿宋_GB2312" w:hAnsi="仿宋_GB2312" w:eastAsia="仿宋_GB2312" w:cs="仿宋_GB2312"/>
          <w:color w:val="auto"/>
          <w:kern w:val="2"/>
          <w:sz w:val="32"/>
          <w:szCs w:val="32"/>
          <w:highlight w:val="none"/>
          <w:u w:val="none"/>
          <w:lang w:val="en-US" w:eastAsia="zh-CN" w:bidi="ar-SA"/>
        </w:rPr>
        <w:t>按照党管干部、党管人才原则，加强高素质专业化干部队伍建设，做好人才工作</w:t>
      </w:r>
      <w:r>
        <w:rPr>
          <w:rFonts w:hint="eastAsia" w:ascii="仿宋_GB2312" w:hAnsi="仿宋_GB2312" w:cs="仿宋_GB2312"/>
          <w:color w:val="auto"/>
          <w:kern w:val="2"/>
          <w:sz w:val="32"/>
          <w:szCs w:val="32"/>
          <w:highlight w:val="none"/>
          <w:u w:val="none"/>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5.</w:t>
      </w:r>
      <w:r>
        <w:rPr>
          <w:rFonts w:hint="eastAsia" w:ascii="仿宋_GB2312" w:hAnsi="仿宋_GB2312" w:eastAsia="仿宋_GB2312" w:cs="仿宋_GB2312"/>
          <w:color w:val="auto"/>
          <w:kern w:val="2"/>
          <w:sz w:val="32"/>
          <w:szCs w:val="32"/>
          <w:highlight w:val="none"/>
          <w:u w:val="none"/>
          <w:lang w:val="en-US" w:eastAsia="zh-CN" w:bidi="ar-SA"/>
        </w:rPr>
        <w:t>加强党的基层组织建设和党员队伍建设，讨论和决定基层党组织设置调整和发展党员、处分党员等重要事项</w:t>
      </w:r>
      <w:r>
        <w:rPr>
          <w:rFonts w:hint="eastAsia" w:ascii="仿宋_GB2312" w:hAnsi="仿宋_GB2312" w:cs="仿宋_GB2312"/>
          <w:color w:val="auto"/>
          <w:kern w:val="2"/>
          <w:sz w:val="32"/>
          <w:szCs w:val="32"/>
          <w:highlight w:val="none"/>
          <w:u w:val="none"/>
          <w:lang w:val="en-US" w:eastAsia="zh-CN" w:bidi="ar-SA"/>
        </w:rPr>
        <w:t>。严格党的组织生活。开好民主生活会和组织生活会，提高“三会一课”质量，落实领导干部双重组织生活、谈心谈话、民主评议党员和主题党日等制度。做好党费收缴、使用、管理工作。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6.</w:t>
      </w:r>
      <w:r>
        <w:rPr>
          <w:rFonts w:hint="eastAsia" w:ascii="仿宋_GB2312" w:hAnsi="仿宋_GB2312" w:eastAsia="仿宋_GB2312" w:cs="仿宋_GB2312"/>
          <w:color w:val="auto"/>
          <w:kern w:val="2"/>
          <w:sz w:val="32"/>
          <w:szCs w:val="32"/>
          <w:highlight w:val="none"/>
          <w:u w:val="none"/>
          <w:lang w:val="en-US" w:eastAsia="zh-CN" w:bidi="ar-SA"/>
        </w:rPr>
        <w:t>加强和改进作风，密切联系群众，严格落实中央八项规定精神，坚决反对“四风”特别是形式主义、官僚主义</w:t>
      </w:r>
      <w:r>
        <w:rPr>
          <w:rFonts w:hint="eastAsia" w:ascii="仿宋_GB2312" w:hAnsi="仿宋_GB2312" w:cs="仿宋_GB2312"/>
          <w:color w:val="auto"/>
          <w:kern w:val="2"/>
          <w:sz w:val="32"/>
          <w:szCs w:val="32"/>
          <w:highlight w:val="none"/>
          <w:u w:val="none"/>
          <w:lang w:val="en-US" w:eastAsia="zh-CN" w:bidi="ar-SA"/>
        </w:rPr>
        <w:t>。大力整治形式主义、官僚主义，推动形成求真务实、清正廉洁的新风正气。</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7.</w:t>
      </w:r>
      <w:r>
        <w:rPr>
          <w:rFonts w:hint="eastAsia" w:ascii="仿宋_GB2312" w:hAnsi="仿宋_GB2312" w:eastAsia="仿宋_GB2312" w:cs="仿宋_GB2312"/>
          <w:color w:val="auto"/>
          <w:kern w:val="2"/>
          <w:sz w:val="32"/>
          <w:szCs w:val="32"/>
          <w:highlight w:val="none"/>
          <w:u w:val="none"/>
          <w:lang w:val="en-US" w:eastAsia="zh-CN" w:bidi="ar-SA"/>
        </w:rPr>
        <w:t>加强党的纪律建设，履行党风廉政建设主体责任，支持纪检监察机关履行监督责任</w:t>
      </w:r>
      <w:r>
        <w:rPr>
          <w:rFonts w:hint="eastAsia" w:ascii="仿宋_GB2312" w:hAnsi="仿宋_GB2312" w:cs="仿宋_GB2312"/>
          <w:color w:val="auto"/>
          <w:kern w:val="2"/>
          <w:sz w:val="32"/>
          <w:szCs w:val="32"/>
          <w:highlight w:val="none"/>
          <w:u w:val="none"/>
          <w:lang w:val="en-US" w:eastAsia="zh-CN" w:bidi="ar-SA"/>
        </w:rPr>
        <w:t>。压实全面从严治党主体责任，切实推动本单位党建任务落地见效。防范化解廉政风险，健全防控机制。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8.</w:t>
      </w:r>
      <w:r>
        <w:rPr>
          <w:rFonts w:hint="eastAsia" w:ascii="仿宋_GB2312" w:hAnsi="仿宋_GB2312" w:eastAsia="仿宋_GB2312" w:cs="仿宋_GB2312"/>
          <w:color w:val="auto"/>
          <w:kern w:val="2"/>
          <w:sz w:val="32"/>
          <w:szCs w:val="32"/>
          <w:highlight w:val="none"/>
          <w:u w:val="none"/>
          <w:lang w:val="en-US" w:eastAsia="zh-CN" w:bidi="ar-SA"/>
        </w:rPr>
        <w:t>推进建章立制，建立健全体现党中央要求、符合本单位特点、比较完备、务实管用的党建工作制度，并抓好落实。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bCs w:val="0"/>
          <w:i w:val="0"/>
          <w:iCs w:val="0"/>
          <w:caps w:val="0"/>
          <w:color w:val="auto"/>
          <w:spacing w:val="0"/>
          <w:sz w:val="32"/>
          <w:szCs w:val="32"/>
          <w:highlight w:val="none"/>
          <w:u w:val="none"/>
        </w:rPr>
        <w:t>（二）议事规则：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1.</w:t>
      </w:r>
      <w:r>
        <w:rPr>
          <w:rFonts w:hint="eastAsia" w:ascii="仿宋_GB2312" w:hAnsi="仿宋_GB2312" w:eastAsia="仿宋_GB2312" w:cs="仿宋_GB2312"/>
          <w:color w:val="auto"/>
          <w:sz w:val="32"/>
          <w:szCs w:val="32"/>
          <w:highlight w:val="none"/>
          <w:u w:val="none"/>
          <w:lang w:val="en-US" w:eastAsia="zh-CN"/>
        </w:rPr>
        <w:t>中共广州市青年文化宫总支部委员</w:t>
      </w:r>
      <w:r>
        <w:rPr>
          <w:rFonts w:hint="eastAsia" w:ascii="仿宋_GB2312" w:hAnsi="仿宋_GB2312" w:cs="仿宋_GB2312"/>
          <w:color w:val="auto"/>
          <w:sz w:val="32"/>
          <w:szCs w:val="32"/>
          <w:highlight w:val="none"/>
          <w:u w:val="none"/>
          <w:lang w:val="en-US" w:eastAsia="zh-CN"/>
        </w:rPr>
        <w:t>会</w:t>
      </w:r>
      <w:r>
        <w:rPr>
          <w:rFonts w:hint="eastAsia" w:ascii="仿宋_GB2312" w:hAnsi="仿宋_GB2312" w:eastAsia="仿宋_GB2312" w:cs="仿宋_GB2312"/>
          <w:color w:val="auto"/>
          <w:kern w:val="2"/>
          <w:sz w:val="32"/>
          <w:szCs w:val="32"/>
          <w:highlight w:val="none"/>
          <w:u w:val="none"/>
          <w:lang w:val="en-US" w:eastAsia="zh-CN" w:bidi="ar-SA"/>
        </w:rPr>
        <w:t>议事决策应当坚持集体领导、民主集中、个别酝酿、会议决定，重大决策应当充分协商，实行科学决策、民主决策、依法决策。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2.</w:t>
      </w:r>
      <w:r>
        <w:rPr>
          <w:rFonts w:hint="eastAsia" w:ascii="仿宋_GB2312" w:hAnsi="仿宋_GB2312" w:eastAsia="仿宋_GB2312" w:cs="仿宋_GB2312"/>
          <w:color w:val="auto"/>
          <w:sz w:val="32"/>
          <w:szCs w:val="32"/>
          <w:highlight w:val="none"/>
          <w:u w:val="none"/>
          <w:lang w:val="en-US" w:eastAsia="zh-CN"/>
        </w:rPr>
        <w:t>中共广州市青年文化宫总支部委员会</w:t>
      </w:r>
      <w:r>
        <w:rPr>
          <w:rFonts w:hint="eastAsia" w:ascii="仿宋_GB2312" w:hAnsi="仿宋_GB2312" w:eastAsia="仿宋_GB2312" w:cs="仿宋_GB2312"/>
          <w:color w:val="auto"/>
          <w:kern w:val="2"/>
          <w:sz w:val="32"/>
          <w:szCs w:val="32"/>
          <w:highlight w:val="none"/>
          <w:u w:val="none"/>
          <w:lang w:val="en-US" w:eastAsia="zh-CN" w:bidi="ar-SA"/>
        </w:rPr>
        <w:t>作出重大决策，应当在调查研究基础上提出方案，充分听取各方面意见，进行风险评估和合法合规性审查，经过集体讨论决定。党总支部委员会讨论决定人事任免事项，应当严格按照《党政领导干部选拔任用工作条例》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3.</w:t>
      </w:r>
      <w:r>
        <w:rPr>
          <w:rFonts w:hint="eastAsia" w:ascii="仿宋_GB2312" w:hAnsi="仿宋_GB2312" w:eastAsia="仿宋_GB2312" w:cs="仿宋_GB2312"/>
          <w:color w:val="auto"/>
          <w:sz w:val="32"/>
          <w:szCs w:val="32"/>
          <w:highlight w:val="none"/>
          <w:u w:val="none"/>
          <w:lang w:val="en-US" w:eastAsia="zh-CN"/>
        </w:rPr>
        <w:t>中共广州市青年文化宫总支部委员会</w:t>
      </w:r>
      <w:r>
        <w:rPr>
          <w:rFonts w:hint="eastAsia" w:ascii="仿宋_GB2312" w:hAnsi="仿宋_GB2312" w:eastAsia="仿宋_GB2312" w:cs="仿宋_GB2312"/>
          <w:color w:val="auto"/>
          <w:kern w:val="2"/>
          <w:sz w:val="32"/>
          <w:szCs w:val="32"/>
          <w:highlight w:val="none"/>
          <w:u w:val="none"/>
          <w:lang w:val="en-US" w:eastAsia="zh-CN" w:bidi="ar-SA"/>
        </w:rPr>
        <w:t>议事决策一般采用党</w:t>
      </w:r>
      <w:r>
        <w:rPr>
          <w:rFonts w:hint="eastAsia" w:ascii="仿宋_GB2312" w:hAnsi="仿宋_GB2312" w:cs="仿宋_GB2312"/>
          <w:color w:val="auto"/>
          <w:kern w:val="2"/>
          <w:sz w:val="32"/>
          <w:szCs w:val="32"/>
          <w:highlight w:val="none"/>
          <w:u w:val="none"/>
          <w:lang w:val="en-US" w:eastAsia="zh-CN" w:bidi="ar-SA"/>
        </w:rPr>
        <w:t>的</w:t>
      </w:r>
      <w:r>
        <w:rPr>
          <w:rFonts w:hint="eastAsia" w:ascii="仿宋_GB2312" w:hAnsi="仿宋_GB2312" w:eastAsia="仿宋_GB2312" w:cs="仿宋_GB2312"/>
          <w:color w:val="auto"/>
          <w:kern w:val="2"/>
          <w:sz w:val="32"/>
          <w:szCs w:val="32"/>
          <w:highlight w:val="none"/>
          <w:u w:val="none"/>
          <w:lang w:val="en-US" w:eastAsia="zh-CN" w:bidi="ar-SA"/>
        </w:rPr>
        <w:t>总支部委员会</w:t>
      </w:r>
      <w:r>
        <w:rPr>
          <w:rFonts w:hint="eastAsia" w:ascii="仿宋_GB2312" w:hAnsi="仿宋_GB2312" w:cs="仿宋_GB2312"/>
          <w:color w:val="auto"/>
          <w:kern w:val="2"/>
          <w:sz w:val="32"/>
          <w:szCs w:val="32"/>
          <w:highlight w:val="none"/>
          <w:u w:val="none"/>
          <w:lang w:val="en-US" w:eastAsia="zh-CN" w:bidi="ar-SA"/>
        </w:rPr>
        <w:t>会</w:t>
      </w:r>
      <w:r>
        <w:rPr>
          <w:rFonts w:hint="eastAsia" w:ascii="仿宋_GB2312" w:hAnsi="仿宋_GB2312" w:eastAsia="仿宋_GB2312" w:cs="仿宋_GB2312"/>
          <w:color w:val="auto"/>
          <w:kern w:val="2"/>
          <w:sz w:val="32"/>
          <w:szCs w:val="32"/>
          <w:highlight w:val="none"/>
          <w:u w:val="none"/>
          <w:lang w:val="en-US" w:eastAsia="zh-CN" w:bidi="ar-SA"/>
        </w:rPr>
        <w:t>议形式。党</w:t>
      </w:r>
      <w:r>
        <w:rPr>
          <w:rFonts w:hint="eastAsia" w:ascii="仿宋_GB2312" w:hAnsi="仿宋_GB2312" w:cs="仿宋_GB2312"/>
          <w:color w:val="auto"/>
          <w:kern w:val="2"/>
          <w:sz w:val="32"/>
          <w:szCs w:val="32"/>
          <w:highlight w:val="none"/>
          <w:u w:val="none"/>
          <w:lang w:val="en-US" w:eastAsia="zh-CN" w:bidi="ar-SA"/>
        </w:rPr>
        <w:t>的</w:t>
      </w:r>
      <w:r>
        <w:rPr>
          <w:rFonts w:hint="eastAsia" w:ascii="仿宋_GB2312" w:hAnsi="仿宋_GB2312" w:eastAsia="仿宋_GB2312" w:cs="仿宋_GB2312"/>
          <w:color w:val="auto"/>
          <w:kern w:val="2"/>
          <w:sz w:val="32"/>
          <w:szCs w:val="32"/>
          <w:highlight w:val="none"/>
          <w:u w:val="none"/>
          <w:lang w:val="en-US" w:eastAsia="zh-CN" w:bidi="ar-SA"/>
        </w:rPr>
        <w:t>总支部委员会议议题由党政负责人协调确定。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4.</w:t>
      </w:r>
      <w:r>
        <w:rPr>
          <w:rFonts w:hint="eastAsia" w:ascii="仿宋_GB2312" w:hAnsi="仿宋_GB2312" w:eastAsia="仿宋_GB2312" w:cs="仿宋_GB2312"/>
          <w:color w:val="auto"/>
          <w:sz w:val="32"/>
          <w:szCs w:val="32"/>
          <w:highlight w:val="none"/>
          <w:u w:val="none"/>
          <w:lang w:val="en-US" w:eastAsia="zh-CN"/>
        </w:rPr>
        <w:t>中共广州市青年文化宫总支部委员会</w:t>
      </w:r>
      <w:r>
        <w:rPr>
          <w:rFonts w:hint="eastAsia" w:ascii="仿宋_GB2312" w:hAnsi="仿宋_GB2312" w:eastAsia="仿宋_GB2312" w:cs="仿宋_GB2312"/>
          <w:color w:val="auto"/>
          <w:kern w:val="2"/>
          <w:sz w:val="32"/>
          <w:szCs w:val="32"/>
          <w:highlight w:val="none"/>
          <w:u w:val="none"/>
          <w:lang w:val="en-US" w:eastAsia="zh-CN" w:bidi="ar-SA"/>
        </w:rPr>
        <w:t>会议</w:t>
      </w:r>
      <w:r>
        <w:rPr>
          <w:rFonts w:hint="eastAsia" w:ascii="仿宋_GB2312" w:hAnsi="仿宋_GB2312" w:cs="仿宋_GB2312"/>
          <w:color w:val="auto"/>
          <w:kern w:val="2"/>
          <w:sz w:val="32"/>
          <w:szCs w:val="32"/>
          <w:highlight w:val="none"/>
          <w:u w:val="none"/>
          <w:lang w:val="en-US" w:eastAsia="zh-CN" w:bidi="ar-SA"/>
        </w:rPr>
        <w:t>按照工作实际需要</w:t>
      </w:r>
      <w:r>
        <w:rPr>
          <w:rFonts w:hint="eastAsia" w:ascii="仿宋_GB2312" w:hAnsi="仿宋_GB2312" w:eastAsia="仿宋_GB2312" w:cs="仿宋_GB2312"/>
          <w:color w:val="auto"/>
          <w:kern w:val="2"/>
          <w:sz w:val="32"/>
          <w:szCs w:val="32"/>
          <w:highlight w:val="none"/>
          <w:u w:val="none"/>
          <w:lang w:val="en-US" w:eastAsia="zh-CN" w:bidi="ar-SA"/>
        </w:rPr>
        <w:t>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5.</w:t>
      </w:r>
      <w:r>
        <w:rPr>
          <w:rFonts w:hint="eastAsia" w:ascii="仿宋_GB2312" w:hAnsi="仿宋_GB2312" w:eastAsia="仿宋_GB2312" w:cs="仿宋_GB2312"/>
          <w:color w:val="auto"/>
          <w:sz w:val="32"/>
          <w:szCs w:val="32"/>
          <w:highlight w:val="none"/>
          <w:u w:val="none"/>
          <w:lang w:val="en-US" w:eastAsia="zh-CN"/>
        </w:rPr>
        <w:t>中共广州市青年文化宫总支部委员会</w:t>
      </w:r>
      <w:r>
        <w:rPr>
          <w:rFonts w:hint="eastAsia" w:ascii="仿宋_GB2312" w:hAnsi="仿宋_GB2312" w:eastAsia="仿宋_GB2312" w:cs="仿宋_GB2312"/>
          <w:color w:val="auto"/>
          <w:kern w:val="2"/>
          <w:sz w:val="32"/>
          <w:szCs w:val="32"/>
          <w:highlight w:val="none"/>
          <w:u w:val="none"/>
          <w:lang w:val="en-US" w:eastAsia="zh-CN" w:bidi="ar-SA"/>
        </w:rPr>
        <w:t>会议应当有半数以上党总支部委员到会方可召开，讨论决定干部任免事项必须有2/3以上党总支部委员到会,因故不能参加会议的应当在会前请假，对议题的重要意见可用书面形式表达。党总支部委员会议议题涉及本人或亲属以及其他需要回避情形的，有关党总支部委员应当回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6.</w:t>
      </w:r>
      <w:r>
        <w:rPr>
          <w:rFonts w:hint="eastAsia" w:ascii="仿宋_GB2312" w:hAnsi="仿宋_GB2312" w:cs="仿宋_GB2312"/>
          <w:color w:val="auto"/>
          <w:kern w:val="2"/>
          <w:sz w:val="32"/>
          <w:szCs w:val="32"/>
          <w:highlight w:val="none"/>
          <w:u w:val="none"/>
          <w:lang w:val="en-US" w:eastAsia="zh-CN" w:bidi="ar-SA"/>
        </w:rPr>
        <w:t>根</w:t>
      </w:r>
      <w:r>
        <w:rPr>
          <w:rFonts w:hint="eastAsia" w:ascii="仿宋_GB2312" w:hAnsi="仿宋_GB2312" w:eastAsia="仿宋_GB2312" w:cs="仿宋_GB2312"/>
          <w:color w:val="auto"/>
          <w:kern w:val="2"/>
          <w:sz w:val="32"/>
          <w:szCs w:val="32"/>
          <w:highlight w:val="none"/>
          <w:u w:val="none"/>
          <w:lang w:val="en-US" w:eastAsia="zh-CN" w:bidi="ar-SA"/>
        </w:rPr>
        <w:t>据工作需要召开</w:t>
      </w:r>
      <w:r>
        <w:rPr>
          <w:rFonts w:hint="eastAsia" w:ascii="仿宋_GB2312" w:hAnsi="仿宋_GB2312" w:eastAsia="仿宋_GB2312" w:cs="仿宋_GB2312"/>
          <w:color w:val="auto"/>
          <w:sz w:val="32"/>
          <w:szCs w:val="32"/>
          <w:highlight w:val="none"/>
          <w:u w:val="none"/>
          <w:lang w:val="en-US" w:eastAsia="zh-CN"/>
        </w:rPr>
        <w:t>中共广州市青年文化宫总支部委员会</w:t>
      </w:r>
      <w:r>
        <w:rPr>
          <w:rFonts w:hint="eastAsia" w:ascii="仿宋_GB2312" w:hAnsi="仿宋_GB2312" w:eastAsia="仿宋_GB2312" w:cs="仿宋_GB2312"/>
          <w:color w:val="auto"/>
          <w:kern w:val="2"/>
          <w:sz w:val="32"/>
          <w:szCs w:val="32"/>
          <w:highlight w:val="none"/>
          <w:u w:val="none"/>
          <w:lang w:val="en-US" w:eastAsia="zh-CN" w:bidi="ar-SA"/>
        </w:rPr>
        <w:t>会议可以请不是党总支部委员的本单位领导班子成员列席。会议召集人可以根据议题指定有关人员列席会议。上级业务主管部门可以派员</w:t>
      </w:r>
      <w:r>
        <w:rPr>
          <w:rFonts w:hint="eastAsia" w:ascii="仿宋_GB2312" w:hAnsi="仿宋_GB2312" w:cs="仿宋_GB2312"/>
          <w:color w:val="auto"/>
          <w:kern w:val="2"/>
          <w:sz w:val="32"/>
          <w:szCs w:val="32"/>
          <w:highlight w:val="none"/>
          <w:u w:val="none"/>
          <w:lang w:val="en-US" w:eastAsia="zh-CN" w:bidi="ar-SA"/>
        </w:rPr>
        <w:t>列席党总支部委员会</w:t>
      </w:r>
      <w:r>
        <w:rPr>
          <w:rFonts w:hint="eastAsia" w:ascii="仿宋_GB2312" w:hAnsi="仿宋_GB2312" w:eastAsia="仿宋_GB2312" w:cs="仿宋_GB2312"/>
          <w:color w:val="auto"/>
          <w:kern w:val="2"/>
          <w:sz w:val="32"/>
          <w:szCs w:val="32"/>
          <w:highlight w:val="none"/>
          <w:u w:val="none"/>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7.</w:t>
      </w:r>
      <w:r>
        <w:rPr>
          <w:rFonts w:hint="eastAsia" w:ascii="仿宋_GB2312" w:hAnsi="仿宋_GB2312" w:eastAsia="仿宋_GB2312" w:cs="仿宋_GB2312"/>
          <w:color w:val="auto"/>
          <w:sz w:val="32"/>
          <w:szCs w:val="32"/>
          <w:highlight w:val="none"/>
          <w:u w:val="none"/>
          <w:lang w:val="en-US" w:eastAsia="zh-CN"/>
        </w:rPr>
        <w:t>中共广州市青年文化宫总支部委员会</w:t>
      </w:r>
      <w:r>
        <w:rPr>
          <w:rFonts w:hint="eastAsia" w:ascii="仿宋_GB2312" w:hAnsi="仿宋_GB2312" w:eastAsia="仿宋_GB2312" w:cs="仿宋_GB2312"/>
          <w:color w:val="auto"/>
          <w:kern w:val="2"/>
          <w:sz w:val="32"/>
          <w:szCs w:val="32"/>
          <w:highlight w:val="none"/>
          <w:u w:val="none"/>
          <w:lang w:val="en-US" w:eastAsia="zh-CN" w:bidi="ar-SA"/>
        </w:rPr>
        <w:t>会议议题提交表决前，应当进行充分讨论。表决可以采取口头、举手、无记名投票或者记名投票等方式进行，赞成票超过应到会党总支部委员半数为通过。未到会</w:t>
      </w:r>
      <w:r>
        <w:rPr>
          <w:rFonts w:hint="eastAsia" w:ascii="仿宋_GB2312" w:hAnsi="仿宋_GB2312" w:cs="仿宋_GB2312"/>
          <w:color w:val="auto"/>
          <w:kern w:val="2"/>
          <w:sz w:val="32"/>
          <w:szCs w:val="32"/>
          <w:highlight w:val="none"/>
          <w:u w:val="none"/>
          <w:lang w:val="en-US" w:eastAsia="zh-CN" w:bidi="ar-SA"/>
        </w:rPr>
        <w:t>的</w:t>
      </w:r>
      <w:r>
        <w:rPr>
          <w:rFonts w:hint="eastAsia" w:ascii="仿宋_GB2312" w:hAnsi="仿宋_GB2312" w:eastAsia="仿宋_GB2312" w:cs="仿宋_GB2312"/>
          <w:color w:val="auto"/>
          <w:kern w:val="2"/>
          <w:sz w:val="32"/>
          <w:szCs w:val="32"/>
          <w:highlight w:val="none"/>
          <w:u w:val="none"/>
          <w:lang w:val="en-US" w:eastAsia="zh-CN" w:bidi="ar-SA"/>
        </w:rPr>
        <w:t>党总支部委员的书面意见不得计</w:t>
      </w:r>
      <w:r>
        <w:rPr>
          <w:rFonts w:hint="eastAsia" w:ascii="仿宋_GB2312" w:hAnsi="仿宋_GB2312" w:cs="仿宋_GB2312"/>
          <w:color w:val="auto"/>
          <w:kern w:val="2"/>
          <w:sz w:val="32"/>
          <w:szCs w:val="32"/>
          <w:highlight w:val="none"/>
          <w:u w:val="none"/>
          <w:lang w:val="en-US" w:eastAsia="zh-CN" w:bidi="ar-SA"/>
        </w:rPr>
        <w:t>入</w:t>
      </w:r>
      <w:r>
        <w:rPr>
          <w:rFonts w:hint="eastAsia" w:ascii="仿宋_GB2312" w:hAnsi="仿宋_GB2312" w:eastAsia="仿宋_GB2312" w:cs="仿宋_GB2312"/>
          <w:color w:val="auto"/>
          <w:kern w:val="2"/>
          <w:sz w:val="32"/>
          <w:szCs w:val="32"/>
          <w:highlight w:val="none"/>
          <w:u w:val="none"/>
          <w:lang w:val="en-US" w:eastAsia="zh-CN" w:bidi="ar-SA"/>
        </w:rPr>
        <w:t>票数</w:t>
      </w:r>
      <w:r>
        <w:rPr>
          <w:rFonts w:hint="eastAsia" w:ascii="仿宋_GB2312" w:hAnsi="仿宋_GB2312" w:cs="仿宋_GB2312"/>
          <w:color w:val="auto"/>
          <w:kern w:val="2"/>
          <w:sz w:val="32"/>
          <w:szCs w:val="32"/>
          <w:highlight w:val="none"/>
          <w:u w:val="none"/>
          <w:lang w:val="en-US" w:eastAsia="zh-CN" w:bidi="ar-SA"/>
        </w:rPr>
        <w:t>。</w:t>
      </w:r>
      <w:r>
        <w:rPr>
          <w:rFonts w:hint="eastAsia" w:ascii="仿宋_GB2312" w:hAnsi="仿宋_GB2312" w:eastAsia="仿宋_GB2312" w:cs="仿宋_GB2312"/>
          <w:color w:val="auto"/>
          <w:kern w:val="2"/>
          <w:sz w:val="32"/>
          <w:szCs w:val="32"/>
          <w:highlight w:val="none"/>
          <w:u w:val="none"/>
          <w:lang w:val="en-US" w:eastAsia="zh-CN" w:bidi="ar-SA"/>
        </w:rPr>
        <w:t>表决实行主持人末位表态制</w:t>
      </w:r>
      <w:r>
        <w:rPr>
          <w:rFonts w:hint="eastAsia" w:ascii="仿宋_GB2312" w:hAnsi="仿宋_GB2312" w:cs="仿宋_GB2312"/>
          <w:color w:val="auto"/>
          <w:kern w:val="2"/>
          <w:sz w:val="32"/>
          <w:szCs w:val="32"/>
          <w:highlight w:val="none"/>
          <w:u w:val="none"/>
          <w:lang w:val="en-US" w:eastAsia="zh-CN" w:bidi="ar-SA"/>
        </w:rPr>
        <w:t>。</w:t>
      </w:r>
      <w:r>
        <w:rPr>
          <w:rFonts w:hint="eastAsia" w:ascii="仿宋_GB2312" w:hAnsi="仿宋_GB2312" w:eastAsia="仿宋_GB2312" w:cs="仿宋_GB2312"/>
          <w:color w:val="auto"/>
          <w:kern w:val="2"/>
          <w:sz w:val="32"/>
          <w:szCs w:val="32"/>
          <w:highlight w:val="none"/>
          <w:u w:val="none"/>
          <w:lang w:val="en-US" w:eastAsia="zh-CN" w:bidi="ar-SA"/>
        </w:rPr>
        <w:t>会议研究决定多个事项的，应当逐项进行表决。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8.</w:t>
      </w:r>
      <w:r>
        <w:rPr>
          <w:rFonts w:hint="eastAsia" w:ascii="仿宋_GB2312" w:hAnsi="仿宋_GB2312" w:eastAsia="仿宋_GB2312" w:cs="仿宋_GB2312"/>
          <w:color w:val="auto"/>
          <w:sz w:val="32"/>
          <w:szCs w:val="32"/>
          <w:highlight w:val="none"/>
          <w:u w:val="none"/>
          <w:lang w:val="en-US" w:eastAsia="zh-CN"/>
        </w:rPr>
        <w:t>中共广州市青年文化宫总支部委员会</w:t>
      </w:r>
      <w:r>
        <w:rPr>
          <w:rFonts w:hint="eastAsia" w:ascii="仿宋_GB2312" w:hAnsi="仿宋_GB2312" w:eastAsia="仿宋_GB2312" w:cs="仿宋_GB2312"/>
          <w:color w:val="auto"/>
          <w:kern w:val="2"/>
          <w:sz w:val="32"/>
          <w:szCs w:val="32"/>
          <w:highlight w:val="none"/>
          <w:u w:val="none"/>
          <w:lang w:val="en-US" w:eastAsia="zh-CN" w:bidi="ar-SA"/>
        </w:rPr>
        <w:t>会议由专门人员如实记录，并按照规定存档备查。党总支部委员会议纪要应在党总支部委员会议召开后</w:t>
      </w:r>
      <w:r>
        <w:rPr>
          <w:rFonts w:hint="eastAsia" w:ascii="仿宋_GB2312" w:hAnsi="仿宋_GB2312" w:cs="仿宋_GB2312"/>
          <w:color w:val="auto"/>
          <w:kern w:val="2"/>
          <w:sz w:val="32"/>
          <w:szCs w:val="32"/>
          <w:highlight w:val="none"/>
          <w:u w:val="none"/>
          <w:lang w:val="en-US" w:eastAsia="zh-CN" w:bidi="ar-SA"/>
        </w:rPr>
        <w:t>及时</w:t>
      </w:r>
      <w:r>
        <w:rPr>
          <w:rFonts w:hint="eastAsia" w:ascii="仿宋_GB2312" w:hAnsi="仿宋_GB2312" w:eastAsia="仿宋_GB2312" w:cs="仿宋_GB2312"/>
          <w:color w:val="auto"/>
          <w:kern w:val="2"/>
          <w:sz w:val="32"/>
          <w:szCs w:val="32"/>
          <w:highlight w:val="none"/>
          <w:u w:val="none"/>
          <w:lang w:val="en-US" w:eastAsia="zh-CN" w:bidi="ar-SA"/>
        </w:rPr>
        <w:t>印发。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9.</w:t>
      </w:r>
      <w:r>
        <w:rPr>
          <w:rFonts w:hint="eastAsia" w:ascii="仿宋_GB2312" w:hAnsi="仿宋_GB2312" w:eastAsia="仿宋_GB2312" w:cs="仿宋_GB2312"/>
          <w:color w:val="auto"/>
          <w:sz w:val="32"/>
          <w:szCs w:val="32"/>
          <w:highlight w:val="none"/>
          <w:u w:val="none"/>
          <w:lang w:val="en-US" w:eastAsia="zh-CN"/>
        </w:rPr>
        <w:t>中共广州市青年文化宫总支部委员会</w:t>
      </w:r>
      <w:r>
        <w:rPr>
          <w:rFonts w:hint="eastAsia" w:ascii="仿宋_GB2312" w:hAnsi="仿宋_GB2312" w:eastAsia="仿宋_GB2312" w:cs="仿宋_GB2312"/>
          <w:color w:val="auto"/>
          <w:kern w:val="2"/>
          <w:sz w:val="32"/>
          <w:szCs w:val="32"/>
          <w:highlight w:val="none"/>
          <w:u w:val="none"/>
          <w:lang w:val="en-US" w:eastAsia="zh-CN" w:bidi="ar-SA"/>
        </w:rPr>
        <w:t>应当结合本单位实际，在其工作规则中明确议事内容目录，实行清单管理。议事内容目录可以根据工作需要适时进行调整。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10.</w:t>
      </w:r>
      <w:r>
        <w:rPr>
          <w:rFonts w:hint="eastAsia" w:ascii="仿宋_GB2312" w:hAnsi="仿宋_GB2312" w:eastAsia="仿宋_GB2312" w:cs="仿宋_GB2312"/>
          <w:color w:val="auto"/>
          <w:sz w:val="32"/>
          <w:szCs w:val="32"/>
          <w:highlight w:val="none"/>
          <w:u w:val="none"/>
          <w:lang w:val="en-US" w:eastAsia="zh-CN"/>
        </w:rPr>
        <w:t>中共广州市青年文化宫总支部委员会</w:t>
      </w:r>
      <w:r>
        <w:rPr>
          <w:rFonts w:hint="eastAsia" w:ascii="仿宋_GB2312" w:hAnsi="仿宋_GB2312" w:eastAsia="仿宋_GB2312" w:cs="仿宋_GB2312"/>
          <w:color w:val="auto"/>
          <w:kern w:val="2"/>
          <w:sz w:val="32"/>
          <w:szCs w:val="32"/>
          <w:highlight w:val="none"/>
          <w:u w:val="none"/>
          <w:lang w:val="en-US" w:eastAsia="zh-CN" w:bidi="ar-SA"/>
        </w:rPr>
        <w:t>决策一经作出，应当坚决执行。党总支部委员对党总支部委员会决策有不同意见的，可以保留或者向上级党组织反映，但在党总支部委员会决策改变前应当坚决执行。党总支部委员会应当建立有效的督查和反馈机制，确保党总支部委员会决策落实。</w:t>
      </w:r>
    </w:p>
    <w:p>
      <w:pPr>
        <w:pStyle w:val="2"/>
        <w:rPr>
          <w:rFonts w:hint="default" w:eastAsia="仿宋_GB2312"/>
          <w:b w:val="0"/>
          <w:bCs w:val="0"/>
          <w:lang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第三章  举办单位</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0" w:leftChars="0" w:right="0" w:firstLine="624" w:firstLineChars="200"/>
        <w:jc w:val="center"/>
        <w:textAlignment w:val="auto"/>
        <w:rPr>
          <w:rFonts w:hint="default" w:ascii="Times New Roman" w:hAnsi="Times New Roman" w:eastAsia="黑体" w:cs="Times New Roman"/>
          <w:b w:val="0"/>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default" w:ascii="Times New Roman" w:hAnsi="Times New Roman" w:eastAsia="黑体" w:cs="Times New Roman"/>
          <w:color w:val="auto"/>
          <w:sz w:val="32"/>
          <w:szCs w:val="32"/>
          <w:u w:val="none"/>
          <w:lang w:val="en-US" w:eastAsia="zh-CN"/>
        </w:rPr>
        <w:t>第十</w:t>
      </w:r>
      <w:r>
        <w:rPr>
          <w:rFonts w:hint="eastAsia" w:eastAsia="黑体" w:cs="Times New Roman"/>
          <w:color w:val="auto"/>
          <w:sz w:val="32"/>
          <w:szCs w:val="32"/>
          <w:u w:val="none"/>
          <w:lang w:val="en-US" w:eastAsia="zh-CN"/>
        </w:rPr>
        <w:t>四</w:t>
      </w:r>
      <w:r>
        <w:rPr>
          <w:rFonts w:hint="default" w:ascii="Times New Roman" w:hAnsi="Times New Roman" w:eastAsia="黑体" w:cs="Times New Roman"/>
          <w:color w:val="auto"/>
          <w:sz w:val="32"/>
          <w:szCs w:val="32"/>
          <w:u w:val="none"/>
          <w:lang w:val="en-US" w:eastAsia="zh-CN"/>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kern w:val="2"/>
          <w:sz w:val="32"/>
          <w:szCs w:val="32"/>
          <w:highlight w:val="none"/>
          <w:u w:val="none"/>
          <w:lang w:val="en-US" w:eastAsia="zh-CN" w:bidi="ar-SA"/>
        </w:rPr>
        <w:t>举办单位</w:t>
      </w:r>
      <w:r>
        <w:rPr>
          <w:rFonts w:hint="eastAsia" w:ascii="仿宋_GB2312" w:hAnsi="仿宋_GB2312" w:cs="仿宋_GB2312"/>
          <w:color w:val="auto"/>
          <w:kern w:val="2"/>
          <w:sz w:val="32"/>
          <w:szCs w:val="32"/>
          <w:highlight w:val="none"/>
          <w:u w:val="none"/>
          <w:lang w:val="en-US" w:eastAsia="zh-CN" w:bidi="ar-SA"/>
        </w:rPr>
        <w:t>对本单位</w:t>
      </w:r>
      <w:r>
        <w:rPr>
          <w:rFonts w:hint="eastAsia" w:ascii="仿宋_GB2312" w:hAnsi="仿宋_GB2312" w:eastAsia="仿宋_GB2312" w:cs="仿宋_GB2312"/>
          <w:color w:val="auto"/>
          <w:kern w:val="2"/>
          <w:sz w:val="32"/>
          <w:szCs w:val="32"/>
          <w:highlight w:val="none"/>
          <w:u w:val="none"/>
          <w:lang w:val="en-US" w:eastAsia="zh-CN" w:bidi="ar-SA"/>
        </w:rPr>
        <w:t>的权利：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（一）提出本单位的机构编制事项</w:t>
      </w:r>
      <w:r>
        <w:rPr>
          <w:rFonts w:hint="eastAsia" w:ascii="仿宋_GB2312" w:hAnsi="仿宋_GB2312" w:cs="仿宋_GB2312"/>
          <w:color w:val="auto"/>
          <w:kern w:val="2"/>
          <w:sz w:val="32"/>
          <w:szCs w:val="32"/>
          <w:highlight w:val="none"/>
          <w:u w:val="none"/>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（二）</w:t>
      </w:r>
      <w:r>
        <w:rPr>
          <w:rFonts w:hint="eastAsia" w:ascii="仿宋_GB2312" w:hAnsi="仿宋_GB2312" w:eastAsia="仿宋_GB2312" w:cs="仿宋_GB2312"/>
          <w:i w:val="0"/>
          <w:iCs w:val="0"/>
          <w:color w:val="auto"/>
          <w:kern w:val="2"/>
          <w:sz w:val="32"/>
          <w:szCs w:val="32"/>
          <w:highlight w:val="none"/>
          <w:u w:val="none"/>
          <w:lang w:bidi="ar-SA"/>
        </w:rPr>
        <w:t>组建本单位管理层</w:t>
      </w:r>
      <w:r>
        <w:rPr>
          <w:rFonts w:hint="eastAsia" w:ascii="仿宋_GB2312" w:hAnsi="仿宋_GB2312" w:cs="仿宋_GB2312"/>
          <w:i w:val="0"/>
          <w:iCs w:val="0"/>
          <w:color w:val="auto"/>
          <w:kern w:val="2"/>
          <w:sz w:val="32"/>
          <w:szCs w:val="32"/>
          <w:highlight w:val="none"/>
          <w:u w:val="none"/>
          <w:lang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i w:val="0"/>
          <w:iCs w:val="0"/>
          <w:color w:val="auto"/>
          <w:kern w:val="2"/>
          <w:sz w:val="32"/>
          <w:szCs w:val="32"/>
          <w:highlight w:val="none"/>
          <w:u w:val="none"/>
          <w:lang w:bidi="ar-SA"/>
        </w:rPr>
      </w:pPr>
      <w:r>
        <w:rPr>
          <w:rFonts w:hint="eastAsia" w:ascii="仿宋_GB2312" w:hAnsi="仿宋_GB2312" w:eastAsia="仿宋_GB2312" w:cs="仿宋_GB2312"/>
          <w:color w:val="auto"/>
          <w:kern w:val="2"/>
          <w:sz w:val="32"/>
          <w:szCs w:val="32"/>
          <w:highlight w:val="none"/>
          <w:u w:val="none"/>
          <w:lang w:val="en-US" w:eastAsia="zh-CN" w:bidi="ar-SA"/>
        </w:rPr>
        <w:t>（三）</w:t>
      </w:r>
      <w:r>
        <w:rPr>
          <w:rFonts w:hint="eastAsia" w:ascii="仿宋_GB2312" w:hAnsi="仿宋_GB2312" w:eastAsia="仿宋_GB2312" w:cs="仿宋_GB2312"/>
          <w:i w:val="0"/>
          <w:iCs w:val="0"/>
          <w:color w:val="auto"/>
          <w:kern w:val="2"/>
          <w:sz w:val="32"/>
          <w:szCs w:val="32"/>
          <w:highlight w:val="none"/>
          <w:u w:val="none"/>
          <w:lang w:bidi="ar-SA"/>
        </w:rPr>
        <w:t>任免本单位的行政负责人及其他主要管理人员</w:t>
      </w:r>
      <w:r>
        <w:rPr>
          <w:rFonts w:hint="eastAsia" w:ascii="仿宋_GB2312" w:hAnsi="仿宋_GB2312" w:cs="仿宋_GB2312"/>
          <w:i w:val="0"/>
          <w:iCs w:val="0"/>
          <w:color w:val="auto"/>
          <w:kern w:val="2"/>
          <w:sz w:val="32"/>
          <w:szCs w:val="32"/>
          <w:highlight w:val="none"/>
          <w:u w:val="none"/>
          <w:lang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i w:val="0"/>
          <w:iCs w:val="0"/>
          <w:color w:val="auto"/>
          <w:kern w:val="2"/>
          <w:sz w:val="32"/>
          <w:szCs w:val="32"/>
          <w:highlight w:val="none"/>
          <w:u w:val="none"/>
          <w:lang w:eastAsia="zh-CN" w:bidi="ar-SA"/>
        </w:rPr>
        <w:t>（</w:t>
      </w:r>
      <w:r>
        <w:rPr>
          <w:rFonts w:hint="eastAsia" w:ascii="仿宋_GB2312" w:hAnsi="仿宋_GB2312" w:eastAsia="仿宋_GB2312" w:cs="仿宋_GB2312"/>
          <w:i w:val="0"/>
          <w:iCs w:val="0"/>
          <w:color w:val="auto"/>
          <w:kern w:val="2"/>
          <w:sz w:val="32"/>
          <w:szCs w:val="32"/>
          <w:highlight w:val="none"/>
          <w:u w:val="none"/>
          <w:lang w:val="en-US" w:eastAsia="zh-CN" w:bidi="ar-SA"/>
        </w:rPr>
        <w:t>四</w:t>
      </w:r>
      <w:r>
        <w:rPr>
          <w:rFonts w:hint="eastAsia" w:ascii="仿宋_GB2312" w:hAnsi="仿宋_GB2312" w:eastAsia="仿宋_GB2312" w:cs="仿宋_GB2312"/>
          <w:i w:val="0"/>
          <w:iCs w:val="0"/>
          <w:color w:val="auto"/>
          <w:kern w:val="2"/>
          <w:sz w:val="32"/>
          <w:szCs w:val="32"/>
          <w:highlight w:val="none"/>
          <w:u w:val="none"/>
          <w:lang w:eastAsia="zh-CN" w:bidi="ar-SA"/>
        </w:rPr>
        <w:t>）</w:t>
      </w:r>
      <w:r>
        <w:rPr>
          <w:rFonts w:hint="eastAsia" w:ascii="仿宋_GB2312" w:hAnsi="仿宋_GB2312" w:eastAsia="仿宋_GB2312" w:cs="仿宋_GB2312"/>
          <w:i w:val="0"/>
          <w:iCs w:val="0"/>
          <w:color w:val="auto"/>
          <w:kern w:val="2"/>
          <w:sz w:val="32"/>
          <w:szCs w:val="32"/>
          <w:highlight w:val="none"/>
          <w:u w:val="none"/>
          <w:lang w:bidi="ar-SA"/>
        </w:rPr>
        <w:t>批准管理层工作报告</w:t>
      </w:r>
      <w:r>
        <w:rPr>
          <w:rFonts w:hint="eastAsia" w:ascii="仿宋_GB2312" w:hAnsi="仿宋_GB2312" w:cs="仿宋_GB2312"/>
          <w:i w:val="0"/>
          <w:iCs w:val="0"/>
          <w:color w:val="auto"/>
          <w:kern w:val="2"/>
          <w:sz w:val="32"/>
          <w:szCs w:val="32"/>
          <w:highlight w:val="none"/>
          <w:u w:val="none"/>
          <w:lang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（五）</w:t>
      </w:r>
      <w:r>
        <w:rPr>
          <w:rFonts w:hint="eastAsia" w:ascii="仿宋_GB2312" w:hAnsi="仿宋_GB2312" w:eastAsia="仿宋_GB2312" w:cs="仿宋_GB2312"/>
          <w:i w:val="0"/>
          <w:iCs w:val="0"/>
          <w:color w:val="auto"/>
          <w:kern w:val="2"/>
          <w:sz w:val="32"/>
          <w:szCs w:val="32"/>
          <w:highlight w:val="none"/>
          <w:u w:val="none"/>
          <w:lang w:bidi="ar-SA"/>
        </w:rPr>
        <w:t>监督本单位运行</w:t>
      </w:r>
      <w:r>
        <w:rPr>
          <w:rFonts w:hint="eastAsia" w:ascii="仿宋_GB2312" w:hAnsi="仿宋_GB2312" w:cs="仿宋_GB2312"/>
          <w:i w:val="0"/>
          <w:iCs w:val="0"/>
          <w:color w:val="auto"/>
          <w:kern w:val="2"/>
          <w:sz w:val="32"/>
          <w:szCs w:val="32"/>
          <w:highlight w:val="none"/>
          <w:u w:val="none"/>
          <w:lang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（六）</w:t>
      </w:r>
      <w:r>
        <w:rPr>
          <w:rFonts w:hint="eastAsia" w:ascii="仿宋_GB2312" w:hAnsi="仿宋_GB2312" w:eastAsia="仿宋_GB2312" w:cs="仿宋_GB2312"/>
          <w:i w:val="0"/>
          <w:iCs w:val="0"/>
          <w:color w:val="auto"/>
          <w:kern w:val="2"/>
          <w:sz w:val="32"/>
          <w:szCs w:val="32"/>
          <w:highlight w:val="none"/>
          <w:u w:val="none"/>
          <w:lang w:bidi="ar-SA"/>
        </w:rPr>
        <w:t>组织指导本单位制定章程草案（修订案），负责审核本单位章程草案及修订案</w:t>
      </w:r>
      <w:r>
        <w:rPr>
          <w:rFonts w:hint="eastAsia" w:ascii="仿宋_GB2312" w:hAnsi="仿宋_GB2312" w:cs="仿宋_GB2312"/>
          <w:i w:val="0"/>
          <w:iCs w:val="0"/>
          <w:color w:val="auto"/>
          <w:kern w:val="2"/>
          <w:sz w:val="32"/>
          <w:szCs w:val="32"/>
          <w:highlight w:val="none"/>
          <w:u w:val="none"/>
          <w:lang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（七）</w:t>
      </w:r>
      <w:r>
        <w:rPr>
          <w:rFonts w:hint="eastAsia" w:ascii="仿宋_GB2312" w:hAnsi="仿宋_GB2312" w:eastAsia="仿宋_GB2312" w:cs="仿宋_GB2312"/>
          <w:i w:val="0"/>
          <w:iCs w:val="0"/>
          <w:color w:val="auto"/>
          <w:kern w:val="2"/>
          <w:sz w:val="32"/>
          <w:szCs w:val="32"/>
          <w:highlight w:val="none"/>
          <w:u w:val="none"/>
          <w:lang w:bidi="ar-SA"/>
        </w:rPr>
        <w:t>本单位终止时，负责指导本单位依法开展清算、办理事业单位法人注销登记，并按照有关规定做好本单位的人员、资产和债权债务处置工作</w:t>
      </w:r>
      <w:r>
        <w:rPr>
          <w:rFonts w:hint="eastAsia" w:ascii="仿宋_GB2312" w:hAnsi="仿宋_GB2312" w:cs="仿宋_GB2312"/>
          <w:i w:val="0"/>
          <w:iCs w:val="0"/>
          <w:color w:val="auto"/>
          <w:kern w:val="2"/>
          <w:sz w:val="32"/>
          <w:szCs w:val="32"/>
          <w:highlight w:val="none"/>
          <w:u w:val="none"/>
          <w:lang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（八）行使法律法规规定的举办单位权利。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default" w:ascii="Times New Roman" w:hAnsi="Times New Roman" w:eastAsia="黑体" w:cs="Times New Roman"/>
          <w:color w:val="auto"/>
          <w:sz w:val="32"/>
          <w:szCs w:val="32"/>
          <w:u w:val="none"/>
          <w:lang w:val="en-US" w:eastAsia="zh-CN"/>
        </w:rPr>
        <w:t>第十</w:t>
      </w:r>
      <w:r>
        <w:rPr>
          <w:rFonts w:hint="eastAsia" w:eastAsia="黑体" w:cs="Times New Roman"/>
          <w:color w:val="auto"/>
          <w:sz w:val="32"/>
          <w:szCs w:val="32"/>
          <w:u w:val="none"/>
          <w:lang w:val="en-US" w:eastAsia="zh-CN"/>
        </w:rPr>
        <w:t>五</w:t>
      </w:r>
      <w:r>
        <w:rPr>
          <w:rFonts w:hint="default" w:ascii="Times New Roman" w:hAnsi="Times New Roman" w:eastAsia="黑体" w:cs="Times New Roman"/>
          <w:color w:val="auto"/>
          <w:sz w:val="32"/>
          <w:szCs w:val="32"/>
          <w:u w:val="none"/>
          <w:lang w:val="en-US" w:eastAsia="zh-CN"/>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kern w:val="2"/>
          <w:sz w:val="32"/>
          <w:szCs w:val="32"/>
          <w:highlight w:val="none"/>
          <w:u w:val="none"/>
          <w:lang w:val="en-US" w:eastAsia="zh-CN" w:bidi="ar-SA"/>
        </w:rPr>
        <w:t>举办单位</w:t>
      </w:r>
      <w:r>
        <w:rPr>
          <w:rFonts w:hint="eastAsia" w:ascii="仿宋_GB2312" w:hAnsi="仿宋_GB2312" w:cs="仿宋_GB2312"/>
          <w:color w:val="auto"/>
          <w:kern w:val="2"/>
          <w:sz w:val="32"/>
          <w:szCs w:val="32"/>
          <w:highlight w:val="none"/>
          <w:u w:val="none"/>
          <w:lang w:val="en-US" w:eastAsia="zh-CN" w:bidi="ar-SA"/>
        </w:rPr>
        <w:t>对本单位</w:t>
      </w:r>
      <w:r>
        <w:rPr>
          <w:rFonts w:hint="eastAsia" w:ascii="仿宋_GB2312" w:hAnsi="仿宋_GB2312" w:eastAsia="仿宋_GB2312" w:cs="仿宋_GB2312"/>
          <w:color w:val="auto"/>
          <w:kern w:val="2"/>
          <w:sz w:val="32"/>
          <w:szCs w:val="32"/>
          <w:highlight w:val="none"/>
          <w:u w:val="none"/>
          <w:lang w:val="en-US" w:eastAsia="zh-CN" w:bidi="ar-SA"/>
        </w:rPr>
        <w:t>的</w:t>
      </w:r>
      <w:r>
        <w:rPr>
          <w:rFonts w:hint="eastAsia" w:ascii="仿宋_GB2312" w:hAnsi="仿宋_GB2312" w:cs="仿宋_GB2312"/>
          <w:color w:val="auto"/>
          <w:kern w:val="2"/>
          <w:sz w:val="32"/>
          <w:szCs w:val="32"/>
          <w:highlight w:val="none"/>
          <w:u w:val="none"/>
          <w:lang w:val="en-US" w:eastAsia="zh-CN" w:bidi="ar-SA"/>
        </w:rPr>
        <w:t>义务</w:t>
      </w:r>
      <w:r>
        <w:rPr>
          <w:rFonts w:hint="eastAsia" w:ascii="仿宋_GB2312" w:hAnsi="仿宋_GB2312" w:eastAsia="仿宋_GB2312" w:cs="仿宋_GB2312"/>
          <w:color w:val="auto"/>
          <w:kern w:val="2"/>
          <w:sz w:val="32"/>
          <w:szCs w:val="32"/>
          <w:highlight w:val="none"/>
          <w:u w:val="none"/>
          <w:lang w:val="en-US" w:eastAsia="zh-CN" w:bidi="ar-SA"/>
        </w:rPr>
        <w:t>：</w:t>
      </w:r>
    </w:p>
    <w:p>
      <w:pPr>
        <w:pStyle w:val="5"/>
        <w:ind w:left="0" w:leftChars="0" w:firstLine="624" w:firstLineChars="200"/>
        <w:rPr>
          <w:rFonts w:hint="eastAsia" w:ascii="仿宋_GB2312" w:hAnsi="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（一）支持本单位依照法律、法规、规章和本章程行使的自主权的行为。</w:t>
      </w:r>
    </w:p>
    <w:p>
      <w:pPr>
        <w:pStyle w:val="5"/>
        <w:ind w:left="0" w:leftChars="0" w:firstLine="624" w:firstLineChars="200"/>
        <w:rPr>
          <w:rFonts w:hint="eastAsia" w:ascii="仿宋_GB2312" w:hAnsi="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（二）维护本单位合法权益，支持与引导本单位发展。</w:t>
      </w:r>
    </w:p>
    <w:p>
      <w:pPr>
        <w:pStyle w:val="5"/>
        <w:widowControl/>
        <w:pBdr>
          <w:top w:val="none" w:color="auto" w:sz="0" w:space="0"/>
          <w:left w:val="none" w:color="auto" w:sz="0" w:space="0"/>
          <w:bottom w:val="none" w:color="auto" w:sz="0" w:space="0"/>
          <w:right w:val="none" w:color="auto" w:sz="0" w:space="0"/>
        </w:pBdr>
        <w:spacing w:line="560" w:lineRule="exact"/>
        <w:ind w:left="0" w:leftChars="0" w:firstLine="624" w:firstLineChars="200"/>
        <w:rPr>
          <w:rFonts w:hint="eastAsia" w:ascii="仿宋_GB2312" w:hAnsi="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（三）法律、法规等规定的其他义务。</w:t>
      </w:r>
    </w:p>
    <w:p>
      <w:pPr>
        <w:rPr>
          <w:rFonts w:hint="eastAsia"/>
          <w:lang w:val="en-US"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0" w:leftChars="0" w:right="0" w:firstLine="0" w:firstLineChars="0"/>
        <w:jc w:val="center"/>
        <w:textAlignment w:val="auto"/>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 xml:space="preserve">第四章  </w:t>
      </w:r>
      <w:r>
        <w:rPr>
          <w:rFonts w:hint="default" w:ascii="Times New Roman" w:hAnsi="Times New Roman" w:eastAsia="黑体" w:cs="Times New Roman"/>
          <w:color w:val="auto"/>
          <w:sz w:val="32"/>
          <w:szCs w:val="32"/>
          <w:u w:val="none"/>
        </w:rPr>
        <w:t>管理层</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0" w:leftChars="0" w:right="0" w:firstLine="624" w:firstLineChars="200"/>
        <w:jc w:val="center"/>
        <w:textAlignment w:val="auto"/>
        <w:rPr>
          <w:rFonts w:hint="default" w:ascii="Times New Roman" w:hAnsi="Times New Roman" w:eastAsia="黑体" w:cs="Times New Roman"/>
          <w:color w:val="auto"/>
          <w:sz w:val="32"/>
          <w:szCs w:val="32"/>
          <w:u w:val="none"/>
        </w:rPr>
      </w:pP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firstLine="624"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default" w:ascii="Times New Roman" w:hAnsi="Times New Roman" w:eastAsia="黑体" w:cs="Times New Roman"/>
          <w:color w:val="auto"/>
          <w:sz w:val="32"/>
          <w:szCs w:val="32"/>
          <w:u w:val="none"/>
          <w:lang w:eastAsia="zh-CN"/>
        </w:rPr>
        <w:t>第十</w:t>
      </w:r>
      <w:r>
        <w:rPr>
          <w:rFonts w:hint="eastAsia" w:eastAsia="黑体" w:cs="Times New Roman"/>
          <w:color w:val="auto"/>
          <w:sz w:val="32"/>
          <w:szCs w:val="32"/>
          <w:u w:val="none"/>
          <w:lang w:val="en-US" w:eastAsia="zh-CN"/>
        </w:rPr>
        <w:t>六</w:t>
      </w:r>
      <w:r>
        <w:rPr>
          <w:rFonts w:hint="default" w:ascii="Times New Roman" w:hAnsi="Times New Roman" w:eastAsia="黑体" w:cs="Times New Roman"/>
          <w:color w:val="auto"/>
          <w:sz w:val="32"/>
          <w:szCs w:val="32"/>
          <w:u w:val="none"/>
          <w:lang w:eastAsia="zh-CN"/>
        </w:rPr>
        <w:t>条</w:t>
      </w:r>
      <w:r>
        <w:rPr>
          <w:rFonts w:hint="default" w:ascii="Times New Roman" w:hAnsi="Times New Roman" w:eastAsia="黑体" w:cs="Times New Roman"/>
          <w:color w:val="auto"/>
          <w:sz w:val="32"/>
          <w:szCs w:val="32"/>
          <w:u w:val="none"/>
        </w:rPr>
        <w:t xml:space="preserve"> </w:t>
      </w:r>
      <w:r>
        <w:rPr>
          <w:rFonts w:hint="eastAsia" w:ascii="仿宋_GB2312" w:hAnsi="仿宋_GB2312" w:eastAsia="仿宋_GB2312" w:cs="仿宋_GB2312"/>
          <w:color w:val="auto"/>
          <w:sz w:val="32"/>
          <w:szCs w:val="32"/>
          <w:highlight w:val="none"/>
          <w:u w:val="none"/>
        </w:rPr>
        <w:t>本单位</w:t>
      </w:r>
      <w:r>
        <w:rPr>
          <w:rFonts w:hint="eastAsia" w:ascii="仿宋_GB2312" w:hAnsi="仿宋_GB2312" w:eastAsia="仿宋_GB2312" w:cs="仿宋_GB2312"/>
          <w:color w:val="auto"/>
          <w:sz w:val="32"/>
          <w:szCs w:val="32"/>
          <w:highlight w:val="none"/>
          <w:u w:val="none"/>
          <w:lang w:eastAsia="zh-CN"/>
        </w:rPr>
        <w:t>的决策机构是</w:t>
      </w:r>
      <w:r>
        <w:rPr>
          <w:rFonts w:hint="eastAsia" w:ascii="仿宋_GB2312" w:hAnsi="仿宋_GB2312" w:eastAsia="仿宋_GB2312" w:cs="仿宋_GB2312"/>
          <w:color w:val="auto"/>
          <w:sz w:val="32"/>
          <w:szCs w:val="32"/>
          <w:highlight w:val="none"/>
          <w:u w:val="none"/>
        </w:rPr>
        <w:t>中共广州市青年文化宫总支部委员</w:t>
      </w:r>
      <w:r>
        <w:rPr>
          <w:rFonts w:hint="eastAsia" w:ascii="仿宋_GB2312" w:hAnsi="仿宋_GB2312" w:eastAsia="仿宋_GB2312" w:cs="仿宋_GB2312"/>
          <w:color w:val="auto"/>
          <w:sz w:val="32"/>
          <w:szCs w:val="32"/>
          <w:highlight w:val="none"/>
          <w:u w:val="none"/>
          <w:lang w:eastAsia="zh-CN"/>
        </w:rPr>
        <w:t>会</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numPr>
          <w:ilvl w:val="0"/>
          <w:numId w:val="0"/>
        </w:numPr>
        <w:tabs>
          <w:tab w:val="left" w:pos="1080"/>
          <w:tab w:val="left" w:pos="1980"/>
        </w:tabs>
        <w:kinsoku/>
        <w:wordWrap/>
        <w:overflowPunct/>
        <w:topLinePunct w:val="0"/>
        <w:autoSpaceDE/>
        <w:autoSpaceDN/>
        <w:bidi w:val="0"/>
        <w:adjustRightInd/>
        <w:snapToGrid/>
        <w:spacing w:line="560" w:lineRule="exact"/>
        <w:ind w:firstLine="624" w:firstLineChars="200"/>
        <w:textAlignment w:val="auto"/>
        <w:outlineLvl w:val="0"/>
        <w:rPr>
          <w:rFonts w:hint="eastAsia" w:ascii="仿宋_GB2312" w:hAnsi="仿宋_GB2312" w:eastAsia="仿宋_GB2312" w:cs="仿宋_GB2312"/>
          <w:color w:val="auto"/>
          <w:sz w:val="32"/>
          <w:szCs w:val="32"/>
          <w:highlight w:val="none"/>
          <w:u w:val="none"/>
          <w:lang w:eastAsia="zh-CN"/>
        </w:rPr>
      </w:pPr>
      <w:r>
        <w:rPr>
          <w:rFonts w:hint="default" w:ascii="Times New Roman" w:hAnsi="Times New Roman" w:eastAsia="黑体" w:cs="Times New Roman"/>
          <w:color w:val="auto"/>
          <w:sz w:val="32"/>
          <w:szCs w:val="32"/>
          <w:u w:val="none"/>
          <w:lang w:eastAsia="zh-CN"/>
        </w:rPr>
        <w:t>第十</w:t>
      </w:r>
      <w:r>
        <w:rPr>
          <w:rFonts w:hint="eastAsia" w:eastAsia="黑体" w:cs="Times New Roman"/>
          <w:color w:val="auto"/>
          <w:sz w:val="32"/>
          <w:szCs w:val="32"/>
          <w:u w:val="none"/>
          <w:lang w:val="en-US" w:eastAsia="zh-CN"/>
        </w:rPr>
        <w:t>七</w:t>
      </w:r>
      <w:r>
        <w:rPr>
          <w:rFonts w:hint="eastAsia" w:eastAsia="黑体" w:cs="Times New Roman"/>
          <w:color w:val="auto"/>
          <w:sz w:val="32"/>
          <w:szCs w:val="32"/>
          <w:u w:val="none"/>
          <w:lang w:eastAsia="zh-CN"/>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highlight w:val="none"/>
          <w:u w:val="none"/>
        </w:rPr>
        <w:t>中共广州市青年文化宫总支部委员</w:t>
      </w:r>
      <w:r>
        <w:rPr>
          <w:rFonts w:hint="eastAsia" w:ascii="仿宋_GB2312" w:hAnsi="仿宋_GB2312" w:eastAsia="仿宋_GB2312" w:cs="仿宋_GB2312"/>
          <w:color w:val="auto"/>
          <w:sz w:val="32"/>
          <w:szCs w:val="32"/>
          <w:highlight w:val="none"/>
          <w:u w:val="none"/>
          <w:lang w:eastAsia="zh-CN"/>
        </w:rPr>
        <w:t>会由全体党员大会选举产生，每届任期一般三年，其职责有：</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i w:val="0"/>
          <w:iCs/>
          <w:color w:val="auto"/>
          <w:sz w:val="32"/>
          <w:szCs w:val="32"/>
          <w:highlight w:val="none"/>
          <w:u w:val="none"/>
          <w:lang w:eastAsia="zh-CN"/>
        </w:rPr>
      </w:pPr>
      <w:r>
        <w:rPr>
          <w:rFonts w:hint="eastAsia" w:ascii="仿宋_GB2312" w:hAnsi="仿宋_GB2312" w:eastAsia="仿宋_GB2312" w:cs="仿宋_GB2312"/>
          <w:i w:val="0"/>
          <w:iCs/>
          <w:color w:val="auto"/>
          <w:sz w:val="32"/>
          <w:szCs w:val="32"/>
          <w:highlight w:val="none"/>
          <w:u w:val="none"/>
          <w:lang w:eastAsia="zh-CN"/>
        </w:rPr>
        <w:t>（一）接受党的领导，贯彻执行党的政策方针和决策部署</w:t>
      </w:r>
      <w:r>
        <w:rPr>
          <w:rFonts w:hint="eastAsia" w:ascii="仿宋_GB2312" w:hAnsi="仿宋_GB2312" w:cs="仿宋_GB2312"/>
          <w:i w:val="0"/>
          <w:i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i w:val="0"/>
          <w:iCs/>
          <w:color w:val="auto"/>
          <w:sz w:val="32"/>
          <w:szCs w:val="32"/>
          <w:highlight w:val="none"/>
          <w:u w:val="none"/>
          <w:lang w:eastAsia="zh-CN"/>
        </w:rPr>
      </w:pPr>
      <w:r>
        <w:rPr>
          <w:rFonts w:hint="eastAsia" w:ascii="仿宋_GB2312" w:hAnsi="仿宋_GB2312" w:eastAsia="仿宋_GB2312" w:cs="仿宋_GB2312"/>
          <w:i w:val="0"/>
          <w:iCs/>
          <w:color w:val="auto"/>
          <w:sz w:val="32"/>
          <w:szCs w:val="32"/>
          <w:highlight w:val="none"/>
          <w:u w:val="none"/>
          <w:lang w:eastAsia="zh-CN"/>
        </w:rPr>
        <w:t>（二）拟定和实施年度工作计划等日常业务管理</w:t>
      </w:r>
      <w:r>
        <w:rPr>
          <w:rFonts w:hint="eastAsia" w:ascii="仿宋_GB2312" w:hAnsi="仿宋_GB2312" w:cs="仿宋_GB2312"/>
          <w:i w:val="0"/>
          <w:i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i w:val="0"/>
          <w:iCs/>
          <w:color w:val="auto"/>
          <w:sz w:val="32"/>
          <w:szCs w:val="32"/>
          <w:highlight w:val="none"/>
          <w:u w:val="none"/>
          <w:lang w:eastAsia="zh-CN"/>
        </w:rPr>
      </w:pPr>
      <w:r>
        <w:rPr>
          <w:rFonts w:hint="eastAsia" w:ascii="仿宋_GB2312" w:hAnsi="仿宋_GB2312" w:eastAsia="仿宋_GB2312" w:cs="仿宋_GB2312"/>
          <w:i w:val="0"/>
          <w:iCs/>
          <w:color w:val="auto"/>
          <w:sz w:val="32"/>
          <w:szCs w:val="32"/>
          <w:highlight w:val="none"/>
          <w:u w:val="none"/>
          <w:lang w:eastAsia="zh-CN"/>
        </w:rPr>
        <w:t>（三）编制并组织实施经费预算等财务资产管理</w:t>
      </w:r>
      <w:r>
        <w:rPr>
          <w:rFonts w:hint="eastAsia" w:ascii="仿宋_GB2312" w:hAnsi="仿宋_GB2312" w:cs="仿宋_GB2312"/>
          <w:i w:val="0"/>
          <w:i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i w:val="0"/>
          <w:iCs/>
          <w:color w:val="auto"/>
          <w:sz w:val="32"/>
          <w:szCs w:val="32"/>
          <w:highlight w:val="none"/>
          <w:u w:val="none"/>
          <w:lang w:eastAsia="zh-CN"/>
        </w:rPr>
      </w:pPr>
      <w:r>
        <w:rPr>
          <w:rFonts w:hint="eastAsia" w:ascii="仿宋_GB2312" w:hAnsi="仿宋_GB2312" w:eastAsia="仿宋_GB2312" w:cs="仿宋_GB2312"/>
          <w:i w:val="0"/>
          <w:iCs/>
          <w:color w:val="auto"/>
          <w:sz w:val="32"/>
          <w:szCs w:val="32"/>
          <w:highlight w:val="none"/>
          <w:u w:val="none"/>
          <w:lang w:eastAsia="zh-CN"/>
        </w:rPr>
        <w:t>（四）工作人员管理</w:t>
      </w:r>
      <w:r>
        <w:rPr>
          <w:rFonts w:hint="eastAsia" w:ascii="仿宋_GB2312" w:hAnsi="仿宋_GB2312" w:cs="仿宋_GB2312"/>
          <w:i w:val="0"/>
          <w:i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i w:val="0"/>
          <w:iCs/>
          <w:color w:val="auto"/>
          <w:sz w:val="32"/>
          <w:szCs w:val="32"/>
          <w:highlight w:val="none"/>
          <w:u w:val="none"/>
          <w:lang w:eastAsia="zh-CN"/>
        </w:rPr>
      </w:pPr>
      <w:r>
        <w:rPr>
          <w:rFonts w:hint="eastAsia" w:ascii="仿宋_GB2312" w:hAnsi="仿宋_GB2312" w:eastAsia="仿宋_GB2312" w:cs="仿宋_GB2312"/>
          <w:i w:val="0"/>
          <w:iCs/>
          <w:color w:val="auto"/>
          <w:sz w:val="32"/>
          <w:szCs w:val="32"/>
          <w:highlight w:val="none"/>
          <w:u w:val="none"/>
          <w:lang w:eastAsia="zh-CN"/>
        </w:rPr>
        <w:t>（五）定期向党组织和举办单位汇报工作</w:t>
      </w:r>
      <w:r>
        <w:rPr>
          <w:rFonts w:hint="eastAsia" w:ascii="仿宋_GB2312" w:hAnsi="仿宋_GB2312" w:cs="仿宋_GB2312"/>
          <w:i w:val="0"/>
          <w:i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i w:val="0"/>
          <w:iCs/>
          <w:color w:val="auto"/>
          <w:sz w:val="32"/>
          <w:szCs w:val="32"/>
          <w:highlight w:val="none"/>
          <w:u w:val="none"/>
          <w:lang w:eastAsia="zh-CN"/>
        </w:rPr>
      </w:pPr>
      <w:r>
        <w:rPr>
          <w:rFonts w:hint="eastAsia" w:ascii="仿宋_GB2312" w:hAnsi="仿宋_GB2312" w:eastAsia="仿宋_GB2312" w:cs="仿宋_GB2312"/>
          <w:i w:val="0"/>
          <w:iCs/>
          <w:color w:val="auto"/>
          <w:sz w:val="32"/>
          <w:szCs w:val="32"/>
          <w:highlight w:val="none"/>
          <w:u w:val="none"/>
          <w:lang w:eastAsia="zh-CN"/>
        </w:rPr>
        <w:t>（六）负责筹建章程起草（修订）组织，拟制</w:t>
      </w:r>
      <w:r>
        <w:rPr>
          <w:rFonts w:hint="eastAsia" w:ascii="仿宋_GB2312" w:hAnsi="仿宋_GB2312" w:cs="仿宋_GB2312"/>
          <w:i w:val="0"/>
          <w:iCs/>
          <w:color w:val="auto"/>
          <w:sz w:val="32"/>
          <w:szCs w:val="32"/>
          <w:highlight w:val="none"/>
          <w:u w:val="none"/>
          <w:lang w:val="en-US" w:eastAsia="zh-CN"/>
        </w:rPr>
        <w:t>定</w:t>
      </w:r>
      <w:r>
        <w:rPr>
          <w:rFonts w:hint="eastAsia" w:ascii="仿宋_GB2312" w:hAnsi="仿宋_GB2312" w:eastAsia="仿宋_GB2312" w:cs="仿宋_GB2312"/>
          <w:i w:val="0"/>
          <w:iCs/>
          <w:color w:val="auto"/>
          <w:sz w:val="32"/>
          <w:szCs w:val="32"/>
          <w:highlight w:val="none"/>
          <w:u w:val="none"/>
          <w:lang w:eastAsia="zh-CN"/>
        </w:rPr>
        <w:t>本单位章程草案（修订案）</w:t>
      </w:r>
      <w:r>
        <w:rPr>
          <w:rFonts w:hint="eastAsia" w:ascii="仿宋_GB2312" w:hAnsi="仿宋_GB2312" w:cs="仿宋_GB2312"/>
          <w:i w:val="0"/>
          <w:i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i w:val="0"/>
          <w:iCs/>
          <w:color w:val="auto"/>
          <w:sz w:val="32"/>
          <w:szCs w:val="32"/>
          <w:highlight w:val="none"/>
          <w:u w:val="none"/>
          <w:lang w:eastAsia="zh-CN"/>
        </w:rPr>
      </w:pPr>
      <w:r>
        <w:rPr>
          <w:rFonts w:hint="eastAsia" w:ascii="仿宋_GB2312" w:hAnsi="仿宋_GB2312" w:eastAsia="仿宋_GB2312" w:cs="仿宋_GB2312"/>
          <w:i w:val="0"/>
          <w:iCs/>
          <w:color w:val="auto"/>
          <w:sz w:val="32"/>
          <w:szCs w:val="32"/>
          <w:highlight w:val="none"/>
          <w:u w:val="none"/>
          <w:lang w:eastAsia="zh-CN"/>
        </w:rPr>
        <w:t>（七）建立健全各项内部管理制度</w:t>
      </w:r>
      <w:r>
        <w:rPr>
          <w:rFonts w:hint="eastAsia" w:ascii="仿宋_GB2312" w:hAnsi="仿宋_GB2312" w:cs="仿宋_GB2312"/>
          <w:i w:val="0"/>
          <w:i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i w:val="0"/>
          <w:iCs/>
          <w:color w:val="auto"/>
          <w:sz w:val="32"/>
          <w:szCs w:val="32"/>
          <w:highlight w:val="none"/>
          <w:u w:val="none"/>
          <w:lang w:eastAsia="zh-CN"/>
        </w:rPr>
      </w:pPr>
      <w:r>
        <w:rPr>
          <w:rFonts w:hint="eastAsia" w:ascii="仿宋_GB2312" w:hAnsi="仿宋_GB2312" w:eastAsia="仿宋_GB2312" w:cs="仿宋_GB2312"/>
          <w:i w:val="0"/>
          <w:iCs/>
          <w:color w:val="auto"/>
          <w:sz w:val="32"/>
          <w:szCs w:val="32"/>
          <w:highlight w:val="none"/>
          <w:u w:val="none"/>
          <w:lang w:eastAsia="zh-CN"/>
        </w:rPr>
        <w:t>（八）完成举办单位交办的各项任务</w:t>
      </w:r>
      <w:r>
        <w:rPr>
          <w:rFonts w:hint="eastAsia" w:ascii="仿宋_GB2312" w:hAnsi="仿宋_GB2312" w:cs="仿宋_GB2312"/>
          <w:i w:val="0"/>
          <w:i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i w:val="0"/>
          <w:iCs/>
          <w:color w:val="auto"/>
          <w:sz w:val="32"/>
          <w:szCs w:val="32"/>
          <w:highlight w:val="none"/>
          <w:u w:val="none"/>
          <w:lang w:eastAsia="zh-CN"/>
        </w:rPr>
      </w:pPr>
      <w:r>
        <w:rPr>
          <w:rFonts w:hint="eastAsia" w:ascii="仿宋_GB2312" w:hAnsi="仿宋_GB2312" w:eastAsia="仿宋_GB2312" w:cs="仿宋_GB2312"/>
          <w:i w:val="0"/>
          <w:iCs/>
          <w:color w:val="auto"/>
          <w:sz w:val="32"/>
          <w:szCs w:val="32"/>
          <w:highlight w:val="none"/>
          <w:u w:val="none"/>
          <w:lang w:eastAsia="zh-CN"/>
        </w:rPr>
        <w:t>（九）本单位终止时，负责依法开展清算、办理事业单位法人注销登记</w:t>
      </w:r>
      <w:r>
        <w:rPr>
          <w:rFonts w:hint="eastAsia" w:ascii="仿宋_GB2312" w:hAnsi="仿宋_GB2312" w:cs="仿宋_GB2312"/>
          <w:i w:val="0"/>
          <w:i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i w:val="0"/>
          <w:iCs/>
          <w:color w:val="auto"/>
          <w:sz w:val="32"/>
          <w:szCs w:val="32"/>
          <w:highlight w:val="none"/>
          <w:u w:val="none"/>
          <w:lang w:eastAsia="zh-CN"/>
        </w:rPr>
      </w:pPr>
      <w:r>
        <w:rPr>
          <w:rFonts w:hint="eastAsia" w:ascii="仿宋_GB2312" w:hAnsi="仿宋_GB2312" w:eastAsia="仿宋_GB2312" w:cs="仿宋_GB2312"/>
          <w:i w:val="0"/>
          <w:iCs/>
          <w:color w:val="auto"/>
          <w:sz w:val="32"/>
          <w:szCs w:val="32"/>
          <w:highlight w:val="none"/>
          <w:u w:val="none"/>
          <w:lang w:eastAsia="zh-CN"/>
        </w:rPr>
        <w:t>（十）举办单位赋予的其他职权。</w:t>
      </w:r>
    </w:p>
    <w:p>
      <w:pPr>
        <w:keepNext w:val="0"/>
        <w:keepLines w:val="0"/>
        <w:pageBreakBefore w:val="0"/>
        <w:widowControl w:val="0"/>
        <w:tabs>
          <w:tab w:val="left" w:pos="216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十</w:t>
      </w:r>
      <w:r>
        <w:rPr>
          <w:rFonts w:hint="eastAsia" w:eastAsia="黑体" w:cs="Times New Roman"/>
          <w:color w:val="auto"/>
          <w:sz w:val="32"/>
          <w:szCs w:val="32"/>
          <w:u w:val="none"/>
          <w:lang w:val="en-US" w:eastAsia="zh-CN"/>
        </w:rPr>
        <w:t>八</w:t>
      </w:r>
      <w:r>
        <w:rPr>
          <w:rFonts w:hint="default" w:ascii="Times New Roman" w:hAnsi="Times New Roman" w:eastAsia="黑体" w:cs="Times New Roman"/>
          <w:color w:val="auto"/>
          <w:sz w:val="32"/>
          <w:szCs w:val="32"/>
          <w:u w:val="none"/>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本单位</w:t>
      </w:r>
      <w:r>
        <w:rPr>
          <w:rFonts w:hint="eastAsia" w:ascii="仿宋_GB2312" w:hAnsi="仿宋_GB2312" w:cs="仿宋_GB2312"/>
          <w:color w:val="auto"/>
          <w:sz w:val="32"/>
          <w:szCs w:val="32"/>
          <w:highlight w:val="none"/>
          <w:u w:val="none"/>
          <w:lang w:val="en-US" w:eastAsia="zh-CN"/>
        </w:rPr>
        <w:t>的行政负责人是主任，由举办单位任免。</w:t>
      </w:r>
      <w:r>
        <w:rPr>
          <w:rFonts w:hint="eastAsia" w:ascii="仿宋_GB2312" w:hAnsi="仿宋_GB2312" w:eastAsia="仿宋_GB2312" w:cs="仿宋_GB2312"/>
          <w:color w:val="auto"/>
          <w:sz w:val="32"/>
          <w:szCs w:val="32"/>
          <w:highlight w:val="none"/>
          <w:u w:val="none"/>
          <w:lang w:eastAsia="zh-CN"/>
        </w:rPr>
        <w:t>负责行使下列职权：</w:t>
      </w:r>
    </w:p>
    <w:p>
      <w:pPr>
        <w:pStyle w:val="6"/>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24" w:firstLineChars="200"/>
        <w:textAlignment w:val="auto"/>
        <w:rPr>
          <w:rFonts w:hint="eastAsia" w:ascii="仿宋_GB2312" w:hAnsi="仿宋_GB2312" w:eastAsia="仿宋_GB2312" w:cs="仿宋_GB2312"/>
          <w:i w:val="0"/>
          <w:iCs w:val="0"/>
          <w:color w:val="auto"/>
          <w:sz w:val="32"/>
          <w:szCs w:val="32"/>
          <w:highlight w:val="none"/>
          <w:u w:val="none"/>
          <w:lang w:eastAsia="zh-CN"/>
        </w:rPr>
      </w:pPr>
      <w:r>
        <w:rPr>
          <w:rFonts w:hint="eastAsia" w:ascii="仿宋_GB2312" w:hAnsi="仿宋_GB2312" w:eastAsia="仿宋_GB2312" w:cs="仿宋_GB2312"/>
          <w:i w:val="0"/>
          <w:iCs w:val="0"/>
          <w:color w:val="auto"/>
          <w:sz w:val="32"/>
          <w:szCs w:val="32"/>
          <w:highlight w:val="none"/>
          <w:u w:val="none"/>
          <w:lang w:eastAsia="zh-CN"/>
        </w:rPr>
        <w:t>（一）负</w:t>
      </w:r>
      <w:r>
        <w:rPr>
          <w:rFonts w:hint="eastAsia" w:ascii="仿宋_GB2312" w:hAnsi="仿宋_GB2312" w:cs="仿宋_GB2312"/>
          <w:i w:val="0"/>
          <w:iCs w:val="0"/>
          <w:color w:val="auto"/>
          <w:sz w:val="32"/>
          <w:szCs w:val="32"/>
          <w:highlight w:val="none"/>
          <w:u w:val="none"/>
          <w:lang w:val="en-US" w:eastAsia="zh-CN"/>
        </w:rPr>
        <w:t>责本单位</w:t>
      </w:r>
      <w:r>
        <w:rPr>
          <w:rFonts w:hint="eastAsia" w:ascii="仿宋_GB2312" w:hAnsi="仿宋_GB2312" w:eastAsia="仿宋_GB2312" w:cs="仿宋_GB2312"/>
          <w:i w:val="0"/>
          <w:iCs w:val="0"/>
          <w:color w:val="auto"/>
          <w:sz w:val="32"/>
          <w:szCs w:val="32"/>
          <w:highlight w:val="none"/>
          <w:u w:val="none"/>
          <w:lang w:eastAsia="zh-CN"/>
        </w:rPr>
        <w:t>业务工作，研究重要方案，重点专项工作</w:t>
      </w:r>
      <w:r>
        <w:rPr>
          <w:rFonts w:hint="eastAsia" w:ascii="仿宋_GB2312" w:hAnsi="仿宋_GB2312" w:cs="仿宋_GB2312"/>
          <w:i w:val="0"/>
          <w:i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i w:val="0"/>
          <w:iCs/>
          <w:color w:val="auto"/>
          <w:sz w:val="32"/>
          <w:szCs w:val="32"/>
          <w:highlight w:val="none"/>
          <w:u w:val="none"/>
          <w:lang w:val="en-US" w:eastAsia="zh-CN"/>
        </w:rPr>
      </w:pPr>
      <w:r>
        <w:rPr>
          <w:rFonts w:hint="eastAsia" w:ascii="仿宋_GB2312" w:hAnsi="仿宋_GB2312" w:eastAsia="仿宋_GB2312" w:cs="仿宋_GB2312"/>
          <w:i w:val="0"/>
          <w:iCs/>
          <w:color w:val="auto"/>
          <w:sz w:val="32"/>
          <w:szCs w:val="32"/>
          <w:highlight w:val="none"/>
          <w:u w:val="none"/>
          <w:lang w:val="en-US" w:eastAsia="zh-CN"/>
        </w:rPr>
        <w:t>（二）负责</w:t>
      </w:r>
      <w:r>
        <w:rPr>
          <w:rFonts w:hint="eastAsia" w:ascii="仿宋_GB2312" w:hAnsi="仿宋_GB2312" w:cs="仿宋_GB2312"/>
          <w:i w:val="0"/>
          <w:iCs/>
          <w:color w:val="auto"/>
          <w:sz w:val="32"/>
          <w:szCs w:val="32"/>
          <w:highlight w:val="none"/>
          <w:u w:val="none"/>
          <w:lang w:val="en-US" w:eastAsia="zh-CN"/>
        </w:rPr>
        <w:t>管理本单位</w:t>
      </w:r>
      <w:r>
        <w:rPr>
          <w:rFonts w:hint="eastAsia" w:ascii="仿宋_GB2312" w:hAnsi="仿宋_GB2312" w:eastAsia="仿宋_GB2312" w:cs="仿宋_GB2312"/>
          <w:i w:val="0"/>
          <w:iCs/>
          <w:color w:val="auto"/>
          <w:sz w:val="32"/>
          <w:szCs w:val="32"/>
          <w:highlight w:val="none"/>
          <w:u w:val="none"/>
          <w:lang w:val="en-US" w:eastAsia="zh-CN"/>
        </w:rPr>
        <w:t>的日常事务</w:t>
      </w:r>
      <w:r>
        <w:rPr>
          <w:rFonts w:hint="eastAsia" w:ascii="仿宋_GB2312" w:hAnsi="仿宋_GB2312" w:cs="仿宋_GB2312"/>
          <w:i w:val="0"/>
          <w:i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i w:val="0"/>
          <w:iCs/>
          <w:color w:val="auto"/>
          <w:sz w:val="32"/>
          <w:szCs w:val="32"/>
          <w:highlight w:val="none"/>
          <w:u w:val="none"/>
          <w:lang w:val="en-US" w:eastAsia="zh-CN"/>
        </w:rPr>
      </w:pPr>
      <w:r>
        <w:rPr>
          <w:rFonts w:hint="eastAsia" w:ascii="仿宋_GB2312" w:hAnsi="仿宋_GB2312" w:eastAsia="仿宋_GB2312" w:cs="仿宋_GB2312"/>
          <w:i w:val="0"/>
          <w:iCs/>
          <w:color w:val="auto"/>
          <w:sz w:val="32"/>
          <w:szCs w:val="32"/>
          <w:highlight w:val="none"/>
          <w:u w:val="none"/>
          <w:lang w:val="en-US" w:eastAsia="zh-CN"/>
        </w:rPr>
        <w:t>（三）负责</w:t>
      </w:r>
      <w:r>
        <w:rPr>
          <w:rFonts w:hint="eastAsia" w:ascii="仿宋_GB2312" w:hAnsi="仿宋_GB2312" w:cs="仿宋_GB2312"/>
          <w:i w:val="0"/>
          <w:iCs/>
          <w:color w:val="auto"/>
          <w:sz w:val="32"/>
          <w:szCs w:val="32"/>
          <w:highlight w:val="none"/>
          <w:u w:val="none"/>
          <w:lang w:val="en-US" w:eastAsia="zh-CN"/>
        </w:rPr>
        <w:t>本单位</w:t>
      </w:r>
      <w:r>
        <w:rPr>
          <w:rFonts w:hint="eastAsia" w:ascii="仿宋_GB2312" w:hAnsi="仿宋_GB2312" w:eastAsia="仿宋_GB2312" w:cs="仿宋_GB2312"/>
          <w:i w:val="0"/>
          <w:iCs/>
          <w:color w:val="auto"/>
          <w:sz w:val="32"/>
          <w:szCs w:val="32"/>
          <w:highlight w:val="none"/>
          <w:u w:val="none"/>
          <w:lang w:val="en-US" w:eastAsia="zh-CN"/>
        </w:rPr>
        <w:t>财务、资产等管理，按照办公会议制度审议范围内经费预算的方案等</w:t>
      </w:r>
      <w:r>
        <w:rPr>
          <w:rFonts w:hint="eastAsia" w:ascii="仿宋_GB2312" w:hAnsi="仿宋_GB2312" w:cs="仿宋_GB2312"/>
          <w:i w:val="0"/>
          <w:i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i w:val="0"/>
          <w:iCs/>
          <w:color w:val="auto"/>
          <w:sz w:val="32"/>
          <w:szCs w:val="32"/>
          <w:highlight w:val="none"/>
          <w:u w:val="none"/>
          <w:lang w:val="en-US" w:eastAsia="zh-CN"/>
        </w:rPr>
      </w:pPr>
      <w:r>
        <w:rPr>
          <w:rFonts w:hint="eastAsia" w:ascii="仿宋_GB2312" w:hAnsi="仿宋_GB2312" w:eastAsia="仿宋_GB2312" w:cs="仿宋_GB2312"/>
          <w:i w:val="0"/>
          <w:iCs/>
          <w:color w:val="auto"/>
          <w:sz w:val="32"/>
          <w:szCs w:val="32"/>
          <w:highlight w:val="none"/>
          <w:u w:val="none"/>
          <w:lang w:val="en-US" w:eastAsia="zh-CN"/>
        </w:rPr>
        <w:t>（四）法律法规和本章程规定的其他职责，以及未纳入党总支部委员会议议题范围但重要敏感的事项。</w:t>
      </w:r>
    </w:p>
    <w:p>
      <w:pPr>
        <w:keepNext w:val="0"/>
        <w:keepLines w:val="0"/>
        <w:pageBreakBefore w:val="0"/>
        <w:widowControl w:val="0"/>
        <w:tabs>
          <w:tab w:val="left" w:pos="2160"/>
        </w:tabs>
        <w:kinsoku/>
        <w:wordWrap/>
        <w:overflowPunct/>
        <w:topLinePunct w:val="0"/>
        <w:autoSpaceDE/>
        <w:autoSpaceDN/>
        <w:bidi w:val="0"/>
        <w:adjustRightInd/>
        <w:snapToGrid/>
        <w:spacing w:line="560" w:lineRule="exact"/>
        <w:ind w:firstLine="624" w:firstLineChars="200"/>
        <w:jc w:val="both"/>
        <w:textAlignment w:val="auto"/>
        <w:rPr>
          <w:rFonts w:hint="eastAsia" w:ascii="仿宋_GB2312" w:hAnsi="仿宋_GB2312" w:eastAsia="仿宋_GB2312" w:cs="仿宋_GB2312"/>
          <w:color w:val="auto"/>
          <w:sz w:val="32"/>
          <w:szCs w:val="32"/>
          <w:highlight w:val="yellow"/>
          <w:u w:val="none"/>
        </w:rPr>
      </w:pPr>
      <w:r>
        <w:rPr>
          <w:rFonts w:hint="default" w:ascii="Times New Roman" w:hAnsi="Times New Roman" w:eastAsia="黑体" w:cs="Times New Roman"/>
          <w:color w:val="auto"/>
          <w:sz w:val="32"/>
          <w:szCs w:val="32"/>
          <w:u w:val="none"/>
        </w:rPr>
        <w:t>第</w:t>
      </w:r>
      <w:r>
        <w:rPr>
          <w:rFonts w:hint="eastAsia" w:eastAsia="黑体" w:cs="Times New Roman"/>
          <w:color w:val="auto"/>
          <w:sz w:val="32"/>
          <w:szCs w:val="32"/>
          <w:u w:val="none"/>
          <w:lang w:val="en-US" w:eastAsia="zh-CN"/>
        </w:rPr>
        <w:t>十九</w:t>
      </w:r>
      <w:r>
        <w:rPr>
          <w:rFonts w:hint="default" w:ascii="Times New Roman" w:hAnsi="Times New Roman" w:eastAsia="黑体" w:cs="Times New Roman"/>
          <w:color w:val="auto"/>
          <w:sz w:val="32"/>
          <w:szCs w:val="32"/>
          <w:u w:val="none"/>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本单位</w:t>
      </w:r>
      <w:r>
        <w:rPr>
          <w:rFonts w:hint="eastAsia" w:ascii="仿宋_GB2312" w:hAnsi="仿宋_GB2312" w:eastAsia="仿宋_GB2312" w:cs="仿宋_GB2312"/>
          <w:b w:val="0"/>
          <w:bCs w:val="0"/>
          <w:i w:val="0"/>
          <w:iCs w:val="0"/>
          <w:caps w:val="0"/>
          <w:color w:val="auto"/>
          <w:spacing w:val="0"/>
          <w:sz w:val="32"/>
          <w:szCs w:val="32"/>
          <w:highlight w:val="none"/>
          <w:u w:val="none"/>
        </w:rPr>
        <w:t>主任作为拟任法定代表人人选，经登记管理机关核准登记后，取得本单位法定代表人资格。</w:t>
      </w:r>
    </w:p>
    <w:p>
      <w:pPr>
        <w:keepNext w:val="0"/>
        <w:keepLines w:val="0"/>
        <w:pageBreakBefore w:val="0"/>
        <w:widowControl w:val="0"/>
        <w:tabs>
          <w:tab w:val="left" w:pos="216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i w:val="0"/>
          <w:iCs/>
          <w:color w:val="auto"/>
          <w:sz w:val="32"/>
          <w:szCs w:val="32"/>
          <w:highlight w:val="none"/>
          <w:u w:val="none"/>
          <w:lang w:val="en-US" w:eastAsia="zh-CN"/>
        </w:rPr>
      </w:pPr>
      <w:r>
        <w:rPr>
          <w:rFonts w:hint="default" w:ascii="Times New Roman" w:hAnsi="Times New Roman" w:eastAsia="黑体" w:cs="Times New Roman"/>
          <w:color w:val="auto"/>
          <w:sz w:val="32"/>
          <w:szCs w:val="32"/>
          <w:u w:val="none"/>
        </w:rPr>
        <w:t>第</w:t>
      </w:r>
      <w:r>
        <w:rPr>
          <w:rFonts w:hint="eastAsia" w:eastAsia="黑体" w:cs="Times New Roman"/>
          <w:color w:val="auto"/>
          <w:sz w:val="32"/>
          <w:szCs w:val="32"/>
          <w:u w:val="none"/>
          <w:lang w:val="en-US" w:eastAsia="zh-CN"/>
        </w:rPr>
        <w:t>二十</w:t>
      </w:r>
      <w:r>
        <w:rPr>
          <w:rFonts w:hint="default" w:ascii="Times New Roman" w:hAnsi="Times New Roman" w:eastAsia="黑体" w:cs="Times New Roman"/>
          <w:color w:val="auto"/>
          <w:sz w:val="32"/>
          <w:szCs w:val="32"/>
          <w:u w:val="none"/>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b w:val="0"/>
          <w:bCs w:val="0"/>
          <w:i w:val="0"/>
          <w:iCs w:val="0"/>
          <w:caps w:val="0"/>
          <w:color w:val="auto"/>
          <w:spacing w:val="0"/>
          <w:sz w:val="32"/>
          <w:szCs w:val="32"/>
          <w:highlight w:val="none"/>
          <w:u w:val="none"/>
        </w:rPr>
        <w:t>本单位</w:t>
      </w:r>
      <w:r>
        <w:rPr>
          <w:rFonts w:hint="eastAsia" w:ascii="仿宋_GB2312" w:hAnsi="仿宋_GB2312" w:eastAsia="仿宋_GB2312" w:cs="仿宋_GB2312"/>
          <w:b w:val="0"/>
          <w:bCs w:val="0"/>
          <w:i w:val="0"/>
          <w:iCs w:val="0"/>
          <w:caps w:val="0"/>
          <w:color w:val="auto"/>
          <w:spacing w:val="0"/>
          <w:sz w:val="32"/>
          <w:szCs w:val="32"/>
          <w:highlight w:val="none"/>
          <w:u w:val="none"/>
          <w:lang w:eastAsia="zh-CN"/>
        </w:rPr>
        <w:t>的</w:t>
      </w:r>
      <w:r>
        <w:rPr>
          <w:rFonts w:hint="eastAsia" w:ascii="仿宋_GB2312" w:hAnsi="仿宋_GB2312" w:eastAsia="仿宋_GB2312" w:cs="仿宋_GB2312"/>
          <w:b w:val="0"/>
          <w:bCs w:val="0"/>
          <w:i w:val="0"/>
          <w:iCs w:val="0"/>
          <w:caps w:val="0"/>
          <w:color w:val="auto"/>
          <w:spacing w:val="0"/>
          <w:sz w:val="32"/>
          <w:szCs w:val="32"/>
          <w:highlight w:val="none"/>
          <w:u w:val="none"/>
        </w:rPr>
        <w:t>内设机构</w:t>
      </w:r>
      <w:r>
        <w:rPr>
          <w:rFonts w:hint="eastAsia" w:ascii="仿宋_GB2312" w:hAnsi="仿宋_GB2312" w:eastAsia="仿宋_GB2312" w:cs="仿宋_GB2312"/>
          <w:b w:val="0"/>
          <w:bCs w:val="0"/>
          <w:i w:val="0"/>
          <w:iCs w:val="0"/>
          <w:caps w:val="0"/>
          <w:color w:val="auto"/>
          <w:spacing w:val="0"/>
          <w:sz w:val="32"/>
          <w:szCs w:val="32"/>
          <w:highlight w:val="none"/>
          <w:u w:val="none"/>
          <w:lang w:eastAsia="zh-CN"/>
        </w:rPr>
        <w:t>包括办公室、物业管理部、网络宣传部、社工服务部、文艺培训部、活动拓展部、体育活动部、社团联络部、青年婚恋服务研究中心，配</w:t>
      </w:r>
      <w:r>
        <w:rPr>
          <w:rFonts w:hint="eastAsia" w:ascii="仿宋_GB2312" w:hAnsi="仿宋_GB2312" w:cs="仿宋_GB2312"/>
          <w:b w:val="0"/>
          <w:bCs w:val="0"/>
          <w:i w:val="0"/>
          <w:iCs w:val="0"/>
          <w:caps w:val="0"/>
          <w:color w:val="auto"/>
          <w:spacing w:val="0"/>
          <w:sz w:val="32"/>
          <w:szCs w:val="32"/>
          <w:highlight w:val="none"/>
          <w:u w:val="none"/>
          <w:lang w:val="en-US" w:eastAsia="zh-CN"/>
        </w:rPr>
        <w:t>置</w:t>
      </w:r>
      <w:r>
        <w:rPr>
          <w:rFonts w:hint="eastAsia" w:ascii="仿宋_GB2312" w:hAnsi="仿宋_GB2312" w:eastAsia="仿宋_GB2312" w:cs="仿宋_GB2312"/>
          <w:b w:val="0"/>
          <w:bCs w:val="0"/>
          <w:i w:val="0"/>
          <w:iCs w:val="0"/>
          <w:caps w:val="0"/>
          <w:color w:val="auto"/>
          <w:spacing w:val="0"/>
          <w:sz w:val="32"/>
          <w:szCs w:val="32"/>
          <w:highlight w:val="none"/>
          <w:u w:val="none"/>
          <w:lang w:eastAsia="zh-CN"/>
        </w:rPr>
        <w:t>事业编制</w:t>
      </w:r>
      <w:r>
        <w:rPr>
          <w:rFonts w:hint="eastAsia" w:ascii="仿宋_GB2312" w:hAnsi="仿宋_GB2312" w:cs="仿宋_GB2312"/>
          <w:b w:val="0"/>
          <w:bCs w:val="0"/>
          <w:i w:val="0"/>
          <w:iCs w:val="0"/>
          <w:caps w:val="0"/>
          <w:color w:val="auto"/>
          <w:spacing w:val="0"/>
          <w:sz w:val="32"/>
          <w:szCs w:val="32"/>
          <w:highlight w:val="none"/>
          <w:u w:val="none"/>
          <w:lang w:val="en-US" w:eastAsia="zh-CN"/>
        </w:rPr>
        <w:t>职数</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t>82名。</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Chars="0" w:right="0" w:firstLine="624" w:firstLineChars="200"/>
        <w:jc w:val="center"/>
        <w:textAlignment w:val="auto"/>
        <w:rPr>
          <w:rFonts w:hint="default" w:ascii="Times New Roman" w:hAnsi="Times New Roman" w:eastAsia="黑体" w:cs="Times New Roman"/>
          <w:color w:val="auto"/>
          <w:sz w:val="32"/>
          <w:szCs w:val="32"/>
          <w:u w:val="none"/>
          <w:lang w:val="en-US"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Chars="0" w:right="0" w:firstLine="0" w:firstLineChars="0"/>
        <w:jc w:val="center"/>
        <w:textAlignment w:val="auto"/>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 xml:space="preserve">第五章 </w:t>
      </w:r>
      <w:r>
        <w:rPr>
          <w:rFonts w:hint="eastAsia"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lang w:eastAsia="zh-CN"/>
        </w:rPr>
        <w:t>服务对象</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Chars="0" w:right="0" w:firstLine="624" w:firstLineChars="200"/>
        <w:jc w:val="center"/>
        <w:textAlignment w:val="auto"/>
        <w:rPr>
          <w:rFonts w:hint="default" w:ascii="Times New Roman" w:hAnsi="Times New Roman" w:eastAsia="黑体"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 w:val="0"/>
          <w:bCs w:val="0"/>
          <w:i w:val="0"/>
          <w:iCs w:val="0"/>
          <w:caps w:val="0"/>
          <w:color w:val="auto"/>
          <w:spacing w:val="0"/>
          <w:kern w:val="0"/>
          <w:sz w:val="32"/>
          <w:szCs w:val="32"/>
          <w:highlight w:val="none"/>
          <w:u w:val="none"/>
          <w:lang w:val="en-US" w:eastAsia="zh-CN" w:bidi="ar"/>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val="en-US" w:eastAsia="zh-CN"/>
        </w:rPr>
        <w:t>二十</w:t>
      </w:r>
      <w:r>
        <w:rPr>
          <w:rFonts w:hint="eastAsia" w:eastAsia="黑体" w:cs="Times New Roman"/>
          <w:color w:val="auto"/>
          <w:sz w:val="32"/>
          <w:szCs w:val="32"/>
          <w:u w:val="none"/>
          <w:lang w:val="en-US" w:eastAsia="zh-CN"/>
        </w:rPr>
        <w:t>一</w:t>
      </w:r>
      <w:r>
        <w:rPr>
          <w:rFonts w:hint="default" w:ascii="Times New Roman" w:hAnsi="Times New Roman" w:eastAsia="黑体" w:cs="Times New Roman"/>
          <w:color w:val="auto"/>
          <w:sz w:val="32"/>
          <w:szCs w:val="32"/>
          <w:u w:val="none"/>
        </w:rPr>
        <w:t>条</w:t>
      </w:r>
      <w:r>
        <w:rPr>
          <w:rFonts w:hint="eastAsia" w:eastAsia="黑体" w:cs="Times New Roman"/>
          <w:color w:val="auto"/>
          <w:sz w:val="32"/>
          <w:szCs w:val="32"/>
          <w:u w:val="none"/>
          <w:lang w:val="en-US" w:eastAsia="zh-CN"/>
        </w:rPr>
        <w:t xml:space="preserve"> </w:t>
      </w:r>
      <w:r>
        <w:rPr>
          <w:rFonts w:hint="eastAsia" w:ascii="仿宋_GB2312" w:hAnsi="仿宋_GB2312" w:cs="仿宋_GB2312"/>
          <w:color w:val="auto"/>
          <w:sz w:val="32"/>
          <w:szCs w:val="32"/>
          <w:highlight w:val="none"/>
          <w:u w:val="none"/>
          <w:lang w:val="en-US" w:eastAsia="zh-CN"/>
        </w:rPr>
        <w:t>本单位</w:t>
      </w:r>
      <w:r>
        <w:rPr>
          <w:rFonts w:hint="eastAsia" w:ascii="仿宋_GB2312" w:hAnsi="仿宋_GB2312" w:eastAsia="仿宋_GB2312" w:cs="仿宋_GB2312"/>
          <w:b w:val="0"/>
          <w:bCs w:val="0"/>
          <w:i w:val="0"/>
          <w:iCs w:val="0"/>
          <w:caps w:val="0"/>
          <w:color w:val="auto"/>
          <w:spacing w:val="0"/>
          <w:kern w:val="0"/>
          <w:sz w:val="32"/>
          <w:szCs w:val="32"/>
          <w:highlight w:val="none"/>
          <w:u w:val="none"/>
          <w:lang w:val="en-US" w:eastAsia="zh-CN" w:bidi="ar"/>
        </w:rPr>
        <w:t>服务对象</w:t>
      </w:r>
      <w:r>
        <w:rPr>
          <w:rFonts w:hint="eastAsia" w:ascii="仿宋_GB2312" w:hAnsi="仿宋_GB2312" w:cs="仿宋_GB2312"/>
          <w:b w:val="0"/>
          <w:bCs w:val="0"/>
          <w:i w:val="0"/>
          <w:iCs w:val="0"/>
          <w:caps w:val="0"/>
          <w:color w:val="auto"/>
          <w:spacing w:val="0"/>
          <w:kern w:val="0"/>
          <w:sz w:val="32"/>
          <w:szCs w:val="32"/>
          <w:highlight w:val="none"/>
          <w:u w:val="none"/>
          <w:lang w:val="en-US" w:eastAsia="zh-CN" w:bidi="ar"/>
        </w:rPr>
        <w:t>享有下列</w:t>
      </w:r>
      <w:r>
        <w:rPr>
          <w:rFonts w:hint="eastAsia" w:ascii="仿宋_GB2312" w:hAnsi="仿宋_GB2312" w:eastAsia="仿宋_GB2312" w:cs="仿宋_GB2312"/>
          <w:b w:val="0"/>
          <w:bCs w:val="0"/>
          <w:i w:val="0"/>
          <w:iCs w:val="0"/>
          <w:caps w:val="0"/>
          <w:color w:val="auto"/>
          <w:spacing w:val="0"/>
          <w:kern w:val="0"/>
          <w:sz w:val="32"/>
          <w:szCs w:val="32"/>
          <w:highlight w:val="none"/>
          <w:u w:val="none"/>
          <w:lang w:val="en-US" w:eastAsia="zh-CN" w:bidi="ar"/>
        </w:rPr>
        <w:t>权利：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bCs w:val="0"/>
          <w:i w:val="0"/>
          <w:iCs w:val="0"/>
          <w:caps w:val="0"/>
          <w:color w:val="auto"/>
          <w:spacing w:val="0"/>
          <w:sz w:val="32"/>
          <w:szCs w:val="32"/>
          <w:highlight w:val="none"/>
          <w:u w:val="none"/>
        </w:rPr>
        <w:t>（一）享有本单位职责范围内的公益性基本公共文化服务</w:t>
      </w:r>
      <w:r>
        <w:rPr>
          <w:rFonts w:hint="eastAsia" w:ascii="仿宋_GB2312" w:hAnsi="仿宋_GB2312" w:cs="仿宋_GB2312"/>
          <w:b w:val="0"/>
          <w:bCs w:val="0"/>
          <w:i w:val="0"/>
          <w:iCs w:val="0"/>
          <w:caps w:val="0"/>
          <w:color w:val="auto"/>
          <w:spacing w:val="0"/>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bCs w:val="0"/>
          <w:i w:val="0"/>
          <w:iCs w:val="0"/>
          <w:caps w:val="0"/>
          <w:color w:val="auto"/>
          <w:spacing w:val="0"/>
          <w:sz w:val="32"/>
          <w:szCs w:val="32"/>
          <w:highlight w:val="none"/>
          <w:u w:val="none"/>
        </w:rPr>
        <w:t>（二）</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t>享有对</w:t>
      </w:r>
      <w:r>
        <w:rPr>
          <w:rFonts w:hint="eastAsia" w:ascii="仿宋_GB2312" w:hAnsi="仿宋_GB2312" w:eastAsia="仿宋_GB2312" w:cs="仿宋_GB2312"/>
          <w:b w:val="0"/>
          <w:bCs w:val="0"/>
          <w:i w:val="0"/>
          <w:iCs w:val="0"/>
          <w:caps w:val="0"/>
          <w:color w:val="auto"/>
          <w:spacing w:val="0"/>
          <w:sz w:val="32"/>
          <w:szCs w:val="32"/>
          <w:highlight w:val="none"/>
          <w:u w:val="none"/>
        </w:rPr>
        <w:t>本</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t>单位</w:t>
      </w:r>
      <w:r>
        <w:rPr>
          <w:rFonts w:hint="eastAsia" w:ascii="仿宋_GB2312" w:hAnsi="仿宋_GB2312" w:eastAsia="仿宋_GB2312" w:cs="仿宋_GB2312"/>
          <w:b w:val="0"/>
          <w:bCs w:val="0"/>
          <w:i w:val="0"/>
          <w:iCs w:val="0"/>
          <w:caps w:val="0"/>
          <w:color w:val="auto"/>
          <w:spacing w:val="0"/>
          <w:sz w:val="32"/>
          <w:szCs w:val="32"/>
          <w:highlight w:val="none"/>
          <w:u w:val="none"/>
        </w:rPr>
        <w:t>的服务进行监督、表扬、批评、建议的权利</w:t>
      </w:r>
      <w:r>
        <w:rPr>
          <w:rFonts w:hint="eastAsia" w:ascii="仿宋_GB2312" w:hAnsi="仿宋_GB2312" w:cs="仿宋_GB2312"/>
          <w:b w:val="0"/>
          <w:bCs w:val="0"/>
          <w:i w:val="0"/>
          <w:iCs w:val="0"/>
          <w:caps w:val="0"/>
          <w:color w:val="auto"/>
          <w:spacing w:val="0"/>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cs="仿宋_GB2312"/>
          <w:b w:val="0"/>
          <w:bCs w:val="0"/>
          <w:i w:val="0"/>
          <w:iCs w:val="0"/>
          <w:caps w:val="0"/>
          <w:color w:val="auto"/>
          <w:spacing w:val="0"/>
          <w:sz w:val="32"/>
          <w:szCs w:val="32"/>
          <w:highlight w:val="none"/>
          <w:u w:val="none"/>
          <w:lang w:eastAsia="zh-CN"/>
        </w:rPr>
      </w:pPr>
      <w:r>
        <w:rPr>
          <w:rFonts w:hint="eastAsia" w:ascii="仿宋_GB2312" w:hAnsi="仿宋_GB2312" w:eastAsia="仿宋_GB2312" w:cs="仿宋_GB2312"/>
          <w:b w:val="0"/>
          <w:bCs w:val="0"/>
          <w:i w:val="0"/>
          <w:iCs w:val="0"/>
          <w:caps w:val="0"/>
          <w:color w:val="auto"/>
          <w:spacing w:val="0"/>
          <w:sz w:val="32"/>
          <w:szCs w:val="32"/>
          <w:highlight w:val="none"/>
          <w:u w:val="none"/>
        </w:rPr>
        <w:t>（三）</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t>享有</w:t>
      </w:r>
      <w:r>
        <w:rPr>
          <w:rFonts w:hint="eastAsia" w:ascii="仿宋_GB2312" w:hAnsi="仿宋_GB2312" w:eastAsia="仿宋_GB2312" w:cs="仿宋_GB2312"/>
          <w:b w:val="0"/>
          <w:bCs w:val="0"/>
          <w:i w:val="0"/>
          <w:iCs w:val="0"/>
          <w:caps w:val="0"/>
          <w:color w:val="auto"/>
          <w:spacing w:val="0"/>
          <w:sz w:val="32"/>
          <w:szCs w:val="32"/>
          <w:highlight w:val="none"/>
          <w:u w:val="none"/>
        </w:rPr>
        <w:t>获取信息</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t>或</w:t>
      </w:r>
      <w:r>
        <w:rPr>
          <w:rFonts w:hint="eastAsia" w:ascii="仿宋_GB2312" w:hAnsi="仿宋_GB2312" w:eastAsia="仿宋_GB2312" w:cs="仿宋_GB2312"/>
          <w:b w:val="0"/>
          <w:bCs w:val="0"/>
          <w:i w:val="0"/>
          <w:iCs w:val="0"/>
          <w:caps w:val="0"/>
          <w:color w:val="auto"/>
          <w:spacing w:val="0"/>
          <w:sz w:val="32"/>
          <w:szCs w:val="32"/>
          <w:highlight w:val="none"/>
          <w:u w:val="none"/>
        </w:rPr>
        <w:t>知识</w:t>
      </w:r>
      <w:r>
        <w:rPr>
          <w:rFonts w:hint="eastAsia" w:ascii="仿宋_GB2312" w:hAnsi="仿宋_GB2312" w:eastAsia="仿宋_GB2312" w:cs="仿宋_GB2312"/>
          <w:b w:val="0"/>
          <w:bCs w:val="0"/>
          <w:i w:val="0"/>
          <w:iCs w:val="0"/>
          <w:caps w:val="0"/>
          <w:color w:val="auto"/>
          <w:spacing w:val="0"/>
          <w:sz w:val="32"/>
          <w:szCs w:val="32"/>
          <w:highlight w:val="none"/>
          <w:u w:val="none"/>
          <w:lang w:eastAsia="zh-CN"/>
        </w:rPr>
        <w:t>，</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t>参与活动</w:t>
      </w:r>
      <w:r>
        <w:rPr>
          <w:rFonts w:hint="eastAsia" w:ascii="仿宋_GB2312" w:hAnsi="仿宋_GB2312" w:eastAsia="仿宋_GB2312" w:cs="仿宋_GB2312"/>
          <w:b w:val="0"/>
          <w:bCs w:val="0"/>
          <w:i w:val="0"/>
          <w:iCs w:val="0"/>
          <w:caps w:val="0"/>
          <w:color w:val="auto"/>
          <w:spacing w:val="0"/>
          <w:sz w:val="32"/>
          <w:szCs w:val="32"/>
          <w:highlight w:val="none"/>
          <w:u w:val="none"/>
        </w:rPr>
        <w:t>的权利</w:t>
      </w:r>
      <w:r>
        <w:rPr>
          <w:rFonts w:hint="eastAsia" w:ascii="仿宋_GB2312" w:hAnsi="仿宋_GB2312" w:cs="仿宋_GB2312"/>
          <w:b w:val="0"/>
          <w:bCs w:val="0"/>
          <w:i w:val="0"/>
          <w:iCs w:val="0"/>
          <w:caps w:val="0"/>
          <w:color w:val="auto"/>
          <w:spacing w:val="0"/>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bCs w:val="0"/>
          <w:i w:val="0"/>
          <w:iCs w:val="0"/>
          <w:caps w:val="0"/>
          <w:color w:val="auto"/>
          <w:spacing w:val="0"/>
          <w:sz w:val="32"/>
          <w:szCs w:val="32"/>
          <w:highlight w:val="none"/>
          <w:u w:val="none"/>
          <w:lang w:eastAsia="zh-CN"/>
        </w:rPr>
        <w:t>（</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t>四</w:t>
      </w:r>
      <w:r>
        <w:rPr>
          <w:rFonts w:hint="eastAsia" w:ascii="仿宋_GB2312" w:hAnsi="仿宋_GB2312" w:eastAsia="仿宋_GB2312" w:cs="仿宋_GB2312"/>
          <w:b w:val="0"/>
          <w:bCs w:val="0"/>
          <w:i w:val="0"/>
          <w:iCs w:val="0"/>
          <w:caps w:val="0"/>
          <w:color w:val="auto"/>
          <w:spacing w:val="0"/>
          <w:sz w:val="32"/>
          <w:szCs w:val="32"/>
          <w:highlight w:val="none"/>
          <w:u w:val="none"/>
          <w:lang w:eastAsia="zh-CN"/>
        </w:rPr>
        <w:t>）</w:t>
      </w:r>
      <w:r>
        <w:rPr>
          <w:rFonts w:hint="eastAsia" w:ascii="仿宋_GB2312" w:hAnsi="仿宋_GB2312" w:eastAsia="仿宋_GB2312" w:cs="仿宋_GB2312"/>
          <w:b w:val="0"/>
          <w:bCs w:val="0"/>
          <w:i w:val="0"/>
          <w:iCs w:val="0"/>
          <w:caps w:val="0"/>
          <w:color w:val="auto"/>
          <w:spacing w:val="0"/>
          <w:sz w:val="32"/>
          <w:szCs w:val="32"/>
          <w:highlight w:val="none"/>
          <w:u w:val="none"/>
        </w:rPr>
        <w:t>法律、法规和规章等规定的其他权利。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highlight w:val="none"/>
          <w:u w:val="none"/>
        </w:rPr>
      </w:pPr>
      <w:r>
        <w:rPr>
          <w:rFonts w:hint="default" w:ascii="Times New Roman" w:hAnsi="Times New Roman" w:eastAsia="黑体" w:cs="Times New Roman"/>
          <w:color w:val="auto"/>
          <w:sz w:val="32"/>
          <w:szCs w:val="32"/>
          <w:u w:val="none"/>
          <w:lang w:val="en-US" w:eastAsia="zh-CN"/>
        </w:rPr>
        <w:t>第二十</w:t>
      </w:r>
      <w:r>
        <w:rPr>
          <w:rFonts w:hint="eastAsia" w:eastAsia="黑体" w:cs="Times New Roman"/>
          <w:color w:val="auto"/>
          <w:sz w:val="32"/>
          <w:szCs w:val="32"/>
          <w:u w:val="none"/>
          <w:lang w:val="en-US" w:eastAsia="zh-CN"/>
        </w:rPr>
        <w:t>二</w:t>
      </w:r>
      <w:r>
        <w:rPr>
          <w:rFonts w:hint="default" w:ascii="Times New Roman" w:hAnsi="Times New Roman" w:eastAsia="黑体" w:cs="Times New Roman"/>
          <w:color w:val="auto"/>
          <w:sz w:val="32"/>
          <w:szCs w:val="32"/>
          <w:u w:val="none"/>
          <w:lang w:val="en-US" w:eastAsia="zh-CN"/>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t>本单位服</w:t>
      </w:r>
      <w:r>
        <w:rPr>
          <w:rFonts w:hint="eastAsia" w:ascii="仿宋_GB2312" w:hAnsi="仿宋_GB2312" w:eastAsia="仿宋_GB2312" w:cs="仿宋_GB2312"/>
          <w:b w:val="0"/>
          <w:bCs w:val="0"/>
          <w:i w:val="0"/>
          <w:iCs w:val="0"/>
          <w:caps w:val="0"/>
          <w:color w:val="auto"/>
          <w:spacing w:val="0"/>
          <w:sz w:val="32"/>
          <w:szCs w:val="32"/>
          <w:highlight w:val="none"/>
          <w:u w:val="none"/>
        </w:rPr>
        <w:t>务对象</w:t>
      </w:r>
      <w:r>
        <w:rPr>
          <w:rFonts w:hint="eastAsia" w:ascii="仿宋_GB2312" w:hAnsi="仿宋_GB2312" w:cs="仿宋_GB2312"/>
          <w:b w:val="0"/>
          <w:bCs w:val="0"/>
          <w:i w:val="0"/>
          <w:iCs w:val="0"/>
          <w:caps w:val="0"/>
          <w:color w:val="auto"/>
          <w:spacing w:val="0"/>
          <w:sz w:val="32"/>
          <w:szCs w:val="32"/>
          <w:highlight w:val="none"/>
          <w:u w:val="none"/>
          <w:lang w:val="en-US" w:eastAsia="zh-CN"/>
        </w:rPr>
        <w:t>应</w:t>
      </w:r>
      <w:r>
        <w:rPr>
          <w:rFonts w:hint="eastAsia" w:ascii="仿宋_GB2312" w:hAnsi="仿宋_GB2312" w:eastAsia="仿宋_GB2312" w:cs="仿宋_GB2312"/>
          <w:b w:val="0"/>
          <w:bCs w:val="0"/>
          <w:i w:val="0"/>
          <w:iCs w:val="0"/>
          <w:caps w:val="0"/>
          <w:color w:val="auto"/>
          <w:spacing w:val="0"/>
          <w:sz w:val="32"/>
          <w:szCs w:val="32"/>
          <w:highlight w:val="none"/>
          <w:u w:val="none"/>
        </w:rPr>
        <w:t>履行下列义务：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bCs w:val="0"/>
          <w:i w:val="0"/>
          <w:iCs w:val="0"/>
          <w:caps w:val="0"/>
          <w:color w:val="auto"/>
          <w:spacing w:val="0"/>
          <w:sz w:val="32"/>
          <w:szCs w:val="32"/>
          <w:highlight w:val="none"/>
          <w:u w:val="none"/>
        </w:rPr>
        <w:t>（一）遵守公共秩序，自觉维护良好的活动环境</w:t>
      </w:r>
      <w:r>
        <w:rPr>
          <w:rFonts w:hint="eastAsia" w:ascii="仿宋_GB2312" w:hAnsi="仿宋_GB2312" w:cs="仿宋_GB2312"/>
          <w:b w:val="0"/>
          <w:bCs w:val="0"/>
          <w:i w:val="0"/>
          <w:iCs w:val="0"/>
          <w:caps w:val="0"/>
          <w:color w:val="auto"/>
          <w:spacing w:val="0"/>
          <w:sz w:val="32"/>
          <w:szCs w:val="32"/>
          <w:highlight w:val="none"/>
          <w:u w:val="none"/>
          <w:lang w:val="en-US" w:eastAsia="zh-CN"/>
        </w:rPr>
        <w:t>和网络环境。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bCs w:val="0"/>
          <w:i w:val="0"/>
          <w:iCs w:val="0"/>
          <w:caps w:val="0"/>
          <w:color w:val="auto"/>
          <w:spacing w:val="0"/>
          <w:sz w:val="32"/>
          <w:szCs w:val="32"/>
          <w:highlight w:val="none"/>
          <w:u w:val="none"/>
        </w:rPr>
        <w:t>（二）遵守</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t>本单位</w:t>
      </w:r>
      <w:r>
        <w:rPr>
          <w:rFonts w:hint="eastAsia" w:ascii="仿宋_GB2312" w:hAnsi="仿宋_GB2312" w:cs="仿宋_GB2312"/>
          <w:b w:val="0"/>
          <w:bCs w:val="0"/>
          <w:i w:val="0"/>
          <w:iCs w:val="0"/>
          <w:caps w:val="0"/>
          <w:color w:val="auto"/>
          <w:spacing w:val="0"/>
          <w:sz w:val="32"/>
          <w:szCs w:val="32"/>
          <w:highlight w:val="none"/>
          <w:u w:val="none"/>
          <w:lang w:val="en-US" w:eastAsia="zh-CN"/>
        </w:rPr>
        <w:t>相关</w:t>
      </w:r>
      <w:r>
        <w:rPr>
          <w:rFonts w:hint="eastAsia" w:ascii="仿宋_GB2312" w:hAnsi="仿宋_GB2312" w:eastAsia="仿宋_GB2312" w:cs="仿宋_GB2312"/>
          <w:b w:val="0"/>
          <w:bCs w:val="0"/>
          <w:i w:val="0"/>
          <w:iCs w:val="0"/>
          <w:caps w:val="0"/>
          <w:color w:val="auto"/>
          <w:spacing w:val="0"/>
          <w:sz w:val="32"/>
          <w:szCs w:val="32"/>
          <w:highlight w:val="none"/>
          <w:u w:val="none"/>
        </w:rPr>
        <w:t>管理规定，服从</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t>工作人员的管理安排</w:t>
      </w:r>
      <w:r>
        <w:rPr>
          <w:rFonts w:hint="eastAsia" w:ascii="仿宋_GB2312" w:hAnsi="仿宋_GB2312" w:cs="仿宋_GB2312"/>
          <w:b w:val="0"/>
          <w:bCs w:val="0"/>
          <w:i w:val="0"/>
          <w:iCs w:val="0"/>
          <w:caps w:val="0"/>
          <w:color w:val="auto"/>
          <w:spacing w:val="0"/>
          <w:sz w:val="32"/>
          <w:szCs w:val="32"/>
          <w:highlight w:val="none"/>
          <w:u w:val="none"/>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bCs w:val="0"/>
          <w:i w:val="0"/>
          <w:iCs w:val="0"/>
          <w:caps w:val="0"/>
          <w:color w:val="auto"/>
          <w:spacing w:val="0"/>
          <w:sz w:val="32"/>
          <w:szCs w:val="32"/>
          <w:highlight w:val="none"/>
          <w:u w:val="none"/>
        </w:rPr>
        <w:t>（三）爱护</w:t>
      </w:r>
      <w:r>
        <w:rPr>
          <w:rFonts w:hint="eastAsia" w:ascii="仿宋_GB2312" w:hAnsi="仿宋_GB2312" w:cs="仿宋_GB2312"/>
          <w:b w:val="0"/>
          <w:bCs w:val="0"/>
          <w:i w:val="0"/>
          <w:iCs w:val="0"/>
          <w:caps w:val="0"/>
          <w:color w:val="auto"/>
          <w:spacing w:val="0"/>
          <w:sz w:val="32"/>
          <w:szCs w:val="32"/>
          <w:highlight w:val="none"/>
          <w:u w:val="none"/>
          <w:lang w:val="en-US" w:eastAsia="zh-CN"/>
        </w:rPr>
        <w:t>公共</w:t>
      </w:r>
      <w:r>
        <w:rPr>
          <w:rFonts w:hint="eastAsia" w:ascii="仿宋_GB2312" w:hAnsi="仿宋_GB2312" w:eastAsia="仿宋_GB2312" w:cs="仿宋_GB2312"/>
          <w:b w:val="0"/>
          <w:bCs w:val="0"/>
          <w:i w:val="0"/>
          <w:iCs w:val="0"/>
          <w:caps w:val="0"/>
          <w:color w:val="auto"/>
          <w:spacing w:val="0"/>
          <w:sz w:val="32"/>
          <w:szCs w:val="32"/>
          <w:highlight w:val="none"/>
          <w:u w:val="none"/>
        </w:rPr>
        <w:t>的</w:t>
      </w:r>
      <w:r>
        <w:rPr>
          <w:rFonts w:hint="eastAsia" w:ascii="仿宋_GB2312" w:hAnsi="仿宋_GB2312" w:cs="仿宋_GB2312"/>
          <w:b w:val="0"/>
          <w:bCs w:val="0"/>
          <w:i w:val="0"/>
          <w:iCs w:val="0"/>
          <w:caps w:val="0"/>
          <w:color w:val="auto"/>
          <w:spacing w:val="0"/>
          <w:sz w:val="32"/>
          <w:szCs w:val="32"/>
          <w:highlight w:val="none"/>
          <w:u w:val="none"/>
          <w:lang w:val="en-US" w:eastAsia="zh-CN"/>
        </w:rPr>
        <w:t>服务</w:t>
      </w:r>
      <w:r>
        <w:rPr>
          <w:rFonts w:hint="eastAsia" w:ascii="仿宋_GB2312" w:hAnsi="仿宋_GB2312" w:eastAsia="仿宋_GB2312" w:cs="仿宋_GB2312"/>
          <w:b w:val="0"/>
          <w:bCs w:val="0"/>
          <w:i w:val="0"/>
          <w:iCs w:val="0"/>
          <w:caps w:val="0"/>
          <w:color w:val="auto"/>
          <w:spacing w:val="0"/>
          <w:sz w:val="32"/>
          <w:szCs w:val="32"/>
          <w:highlight w:val="none"/>
          <w:u w:val="none"/>
        </w:rPr>
        <w:t>设施</w:t>
      </w:r>
      <w:r>
        <w:rPr>
          <w:rFonts w:hint="eastAsia" w:ascii="仿宋_GB2312" w:hAnsi="仿宋_GB2312" w:cs="仿宋_GB2312"/>
          <w:b w:val="0"/>
          <w:bCs w:val="0"/>
          <w:i w:val="0"/>
          <w:iCs w:val="0"/>
          <w:caps w:val="0"/>
          <w:color w:val="auto"/>
          <w:spacing w:val="0"/>
          <w:sz w:val="32"/>
          <w:szCs w:val="32"/>
          <w:highlight w:val="none"/>
          <w:u w:val="none"/>
          <w:lang w:val="en-US" w:eastAsia="zh-CN"/>
        </w:rPr>
        <w:t>和</w:t>
      </w:r>
      <w:r>
        <w:rPr>
          <w:rFonts w:hint="eastAsia" w:ascii="仿宋_GB2312" w:hAnsi="仿宋_GB2312" w:eastAsia="仿宋_GB2312" w:cs="仿宋_GB2312"/>
          <w:b w:val="0"/>
          <w:bCs w:val="0"/>
          <w:i w:val="0"/>
          <w:iCs w:val="0"/>
          <w:caps w:val="0"/>
          <w:color w:val="auto"/>
          <w:spacing w:val="0"/>
          <w:sz w:val="32"/>
          <w:szCs w:val="32"/>
          <w:highlight w:val="none"/>
          <w:u w:val="none"/>
        </w:rPr>
        <w:t>设备</w:t>
      </w:r>
      <w:r>
        <w:rPr>
          <w:rFonts w:hint="eastAsia" w:ascii="仿宋_GB2312" w:hAnsi="仿宋_GB2312" w:cs="仿宋_GB2312"/>
          <w:b w:val="0"/>
          <w:bCs w:val="0"/>
          <w:i w:val="0"/>
          <w:iCs w:val="0"/>
          <w:caps w:val="0"/>
          <w:color w:val="auto"/>
          <w:spacing w:val="0"/>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bCs w:val="0"/>
          <w:i w:val="0"/>
          <w:iCs w:val="0"/>
          <w:caps w:val="0"/>
          <w:color w:val="auto"/>
          <w:spacing w:val="0"/>
          <w:sz w:val="32"/>
          <w:szCs w:val="32"/>
          <w:highlight w:val="none"/>
          <w:u w:val="none"/>
        </w:rPr>
        <w:t>（四</w:t>
      </w:r>
      <w:r>
        <w:rPr>
          <w:rFonts w:hint="eastAsia" w:ascii="仿宋_GB2312" w:hAnsi="仿宋_GB2312" w:eastAsia="仿宋_GB2312" w:cs="仿宋_GB2312"/>
          <w:b w:val="0"/>
          <w:bCs w:val="0"/>
          <w:i w:val="0"/>
          <w:iCs w:val="0"/>
          <w:caps w:val="0"/>
          <w:color w:val="auto"/>
          <w:spacing w:val="0"/>
          <w:sz w:val="32"/>
          <w:szCs w:val="32"/>
          <w:highlight w:val="none"/>
          <w:u w:val="none"/>
          <w:lang w:eastAsia="zh-CN"/>
        </w:rPr>
        <w:t>）</w:t>
      </w:r>
      <w:r>
        <w:rPr>
          <w:rFonts w:hint="eastAsia" w:ascii="仿宋_GB2312" w:hAnsi="仿宋_GB2312" w:eastAsia="仿宋_GB2312" w:cs="仿宋_GB2312"/>
          <w:b w:val="0"/>
          <w:bCs w:val="0"/>
          <w:i w:val="0"/>
          <w:iCs w:val="0"/>
          <w:caps w:val="0"/>
          <w:color w:val="auto"/>
          <w:spacing w:val="0"/>
          <w:sz w:val="32"/>
          <w:szCs w:val="32"/>
          <w:highlight w:val="none"/>
          <w:u w:val="none"/>
        </w:rPr>
        <w:t>法律、法规和规章等规定的其他义务。</w:t>
      </w:r>
    </w:p>
    <w:p>
      <w:pPr>
        <w:keepNext w:val="0"/>
        <w:keepLines w:val="0"/>
        <w:pageBreakBefore w:val="0"/>
        <w:widowControl w:val="0"/>
        <w:tabs>
          <w:tab w:val="left" w:pos="216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default" w:ascii="Times New Roman" w:hAnsi="Times New Roman" w:eastAsia="黑体" w:cs="Times New Roman"/>
          <w:color w:val="auto"/>
          <w:sz w:val="32"/>
          <w:szCs w:val="32"/>
          <w:u w:val="none"/>
          <w:lang w:val="en-US" w:eastAsia="zh-CN"/>
        </w:rPr>
        <w:t>第二十</w:t>
      </w:r>
      <w:r>
        <w:rPr>
          <w:rFonts w:hint="eastAsia" w:eastAsia="黑体" w:cs="Times New Roman"/>
          <w:color w:val="auto"/>
          <w:sz w:val="32"/>
          <w:szCs w:val="32"/>
          <w:u w:val="none"/>
          <w:lang w:val="en-US" w:eastAsia="zh-CN"/>
        </w:rPr>
        <w:t>三</w:t>
      </w:r>
      <w:r>
        <w:rPr>
          <w:rFonts w:hint="default" w:ascii="Times New Roman" w:hAnsi="Times New Roman" w:eastAsia="黑体" w:cs="Times New Roman"/>
          <w:color w:val="auto"/>
          <w:sz w:val="32"/>
          <w:szCs w:val="32"/>
          <w:u w:val="none"/>
          <w:lang w:val="en-US" w:eastAsia="zh-CN"/>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kern w:val="2"/>
          <w:sz w:val="32"/>
          <w:szCs w:val="32"/>
          <w:highlight w:val="none"/>
          <w:u w:val="none"/>
          <w:lang w:val="en-US" w:eastAsia="zh-CN" w:bidi="ar-SA"/>
        </w:rPr>
        <w:t>本单位服务对象参与管理的具体途径、方式</w:t>
      </w:r>
      <w:r>
        <w:rPr>
          <w:rFonts w:hint="eastAsia" w:ascii="仿宋_GB2312" w:hAnsi="仿宋_GB2312" w:cs="仿宋_GB2312"/>
          <w:color w:val="auto"/>
          <w:kern w:val="2"/>
          <w:sz w:val="32"/>
          <w:szCs w:val="32"/>
          <w:highlight w:val="none"/>
          <w:u w:val="none"/>
          <w:lang w:val="en-US" w:eastAsia="zh-CN" w:bidi="ar-SA"/>
        </w:rPr>
        <w:t>：</w:t>
      </w:r>
    </w:p>
    <w:p>
      <w:pPr>
        <w:keepNext w:val="0"/>
        <w:keepLines w:val="0"/>
        <w:pageBreakBefore w:val="0"/>
        <w:widowControl w:val="0"/>
        <w:numPr>
          <w:ilvl w:val="0"/>
          <w:numId w:val="4"/>
        </w:numPr>
        <w:tabs>
          <w:tab w:val="left" w:pos="2160"/>
        </w:tabs>
        <w:kinsoku/>
        <w:wordWrap/>
        <w:overflowPunct/>
        <w:topLinePunct w:val="0"/>
        <w:autoSpaceDE/>
        <w:autoSpaceDN/>
        <w:bidi w:val="0"/>
        <w:adjustRightInd/>
        <w:snapToGrid/>
        <w:spacing w:line="560" w:lineRule="exact"/>
        <w:ind w:left="-48" w:leftChars="0" w:firstLine="670" w:firstLineChars="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服务对象可以通过问卷调查、意见征集、座谈会、投诉举报等方式参与管理</w:t>
      </w:r>
      <w:r>
        <w:rPr>
          <w:rFonts w:hint="eastAsia" w:ascii="仿宋_GB2312" w:hAnsi="仿宋_GB2312" w:cs="仿宋_GB2312"/>
          <w:color w:val="auto"/>
          <w:kern w:val="2"/>
          <w:sz w:val="32"/>
          <w:szCs w:val="32"/>
          <w:highlight w:val="none"/>
          <w:u w:val="none"/>
          <w:lang w:val="en-US" w:eastAsia="zh-CN" w:bidi="ar-SA"/>
        </w:rPr>
        <w:t>。</w:t>
      </w:r>
    </w:p>
    <w:p>
      <w:pPr>
        <w:keepNext w:val="0"/>
        <w:keepLines w:val="0"/>
        <w:pageBreakBefore w:val="0"/>
        <w:widowControl w:val="0"/>
        <w:numPr>
          <w:ilvl w:val="0"/>
          <w:numId w:val="4"/>
        </w:numPr>
        <w:tabs>
          <w:tab w:val="left" w:pos="2160"/>
        </w:tabs>
        <w:kinsoku/>
        <w:wordWrap/>
        <w:overflowPunct/>
        <w:topLinePunct w:val="0"/>
        <w:autoSpaceDE/>
        <w:autoSpaceDN/>
        <w:bidi w:val="0"/>
        <w:adjustRightInd/>
        <w:snapToGrid/>
        <w:spacing w:line="560" w:lineRule="exact"/>
        <w:ind w:left="-48" w:leftChars="0" w:firstLine="670" w:firstLineChars="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服务对象可以通过直接或间接的口头表述、署名文字表述（信函、意见或建议书）</w:t>
      </w:r>
      <w:r>
        <w:rPr>
          <w:rFonts w:hint="eastAsia" w:ascii="仿宋_GB2312" w:hAnsi="仿宋_GB2312" w:cs="仿宋_GB2312"/>
          <w:color w:val="auto"/>
          <w:kern w:val="2"/>
          <w:sz w:val="32"/>
          <w:szCs w:val="32"/>
          <w:highlight w:val="none"/>
          <w:u w:val="none"/>
          <w:lang w:val="en-US" w:eastAsia="zh-CN" w:bidi="ar-SA"/>
        </w:rPr>
        <w:t>、公众号留言</w:t>
      </w:r>
      <w:r>
        <w:rPr>
          <w:rFonts w:hint="eastAsia" w:ascii="仿宋_GB2312" w:hAnsi="仿宋_GB2312" w:eastAsia="仿宋_GB2312" w:cs="仿宋_GB2312"/>
          <w:color w:val="auto"/>
          <w:kern w:val="2"/>
          <w:sz w:val="32"/>
          <w:szCs w:val="32"/>
          <w:highlight w:val="none"/>
          <w:u w:val="none"/>
          <w:lang w:val="en-US" w:eastAsia="zh-CN" w:bidi="ar-SA"/>
        </w:rPr>
        <w:t>等方式对本单位的管理提出建议或批评意见</w:t>
      </w:r>
      <w:r>
        <w:rPr>
          <w:rFonts w:hint="eastAsia" w:ascii="仿宋_GB2312" w:hAnsi="仿宋_GB2312" w:cs="仿宋_GB2312"/>
          <w:color w:val="auto"/>
          <w:kern w:val="2"/>
          <w:sz w:val="32"/>
          <w:szCs w:val="32"/>
          <w:highlight w:val="none"/>
          <w:u w:val="none"/>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default" w:ascii="Times New Roman" w:hAnsi="Times New Roman" w:eastAsia="黑体" w:cs="Times New Roman"/>
          <w:color w:val="auto"/>
          <w:sz w:val="32"/>
          <w:szCs w:val="32"/>
          <w:u w:val="none"/>
          <w:lang w:val="en-US" w:eastAsia="zh-CN"/>
        </w:rPr>
        <w:t>第二十</w:t>
      </w:r>
      <w:r>
        <w:rPr>
          <w:rFonts w:hint="eastAsia" w:eastAsia="黑体" w:cs="Times New Roman"/>
          <w:color w:val="auto"/>
          <w:sz w:val="32"/>
          <w:szCs w:val="32"/>
          <w:u w:val="none"/>
          <w:lang w:val="en-US" w:eastAsia="zh-CN"/>
        </w:rPr>
        <w:t>四</w:t>
      </w:r>
      <w:r>
        <w:rPr>
          <w:rFonts w:hint="default" w:ascii="Times New Roman" w:hAnsi="Times New Roman" w:eastAsia="黑体" w:cs="Times New Roman"/>
          <w:color w:val="auto"/>
          <w:sz w:val="32"/>
          <w:szCs w:val="32"/>
          <w:u w:val="none"/>
          <w:lang w:val="en-US" w:eastAsia="zh-CN"/>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kern w:val="2"/>
          <w:sz w:val="32"/>
          <w:szCs w:val="32"/>
          <w:highlight w:val="none"/>
          <w:u w:val="none"/>
          <w:lang w:val="en-US" w:eastAsia="zh-CN" w:bidi="ar-SA"/>
        </w:rPr>
        <w:t>办公室是本单位举报、投诉和意见建议的受理机构，并按下列程序开展工作：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24"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（一）通过电话、书信、公众号</w:t>
      </w:r>
      <w:r>
        <w:rPr>
          <w:rFonts w:hint="eastAsia" w:ascii="仿宋_GB2312" w:hAnsi="仿宋_GB2312" w:eastAsia="仿宋_GB2312" w:cs="仿宋_GB2312"/>
          <w:color w:val="auto"/>
          <w:kern w:val="2"/>
          <w:sz w:val="32"/>
          <w:szCs w:val="32"/>
          <w:highlight w:val="none"/>
          <w:u w:val="none"/>
          <w:lang w:val="en-US" w:eastAsia="zh-CN" w:bidi="ar-SA"/>
        </w:rPr>
        <w:t>等方式定期收集</w:t>
      </w:r>
      <w:r>
        <w:rPr>
          <w:rFonts w:hint="eastAsia" w:ascii="仿宋_GB2312" w:hAnsi="仿宋_GB2312" w:cs="仿宋_GB2312"/>
          <w:color w:val="auto"/>
          <w:kern w:val="2"/>
          <w:sz w:val="32"/>
          <w:szCs w:val="32"/>
          <w:highlight w:val="none"/>
          <w:u w:val="none"/>
          <w:lang w:val="en-US" w:eastAsia="zh-CN" w:bidi="ar-SA"/>
        </w:rPr>
        <w:t>意见和建议。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24"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（二）汇总</w:t>
      </w:r>
      <w:r>
        <w:rPr>
          <w:rFonts w:hint="eastAsia" w:ascii="仿宋_GB2312" w:hAnsi="仿宋_GB2312" w:eastAsia="仿宋_GB2312" w:cs="仿宋_GB2312"/>
          <w:color w:val="auto"/>
          <w:kern w:val="2"/>
          <w:sz w:val="32"/>
          <w:szCs w:val="32"/>
          <w:highlight w:val="none"/>
          <w:u w:val="none"/>
          <w:lang w:val="en-US" w:eastAsia="zh-CN" w:bidi="ar-SA"/>
        </w:rPr>
        <w:t>意见</w:t>
      </w:r>
      <w:r>
        <w:rPr>
          <w:rFonts w:hint="eastAsia" w:ascii="仿宋_GB2312" w:hAnsi="仿宋_GB2312" w:cs="仿宋_GB2312"/>
          <w:color w:val="auto"/>
          <w:kern w:val="2"/>
          <w:sz w:val="32"/>
          <w:szCs w:val="32"/>
          <w:highlight w:val="none"/>
          <w:u w:val="none"/>
          <w:lang w:val="en-US" w:eastAsia="zh-CN" w:bidi="ar-SA"/>
        </w:rPr>
        <w:t>和</w:t>
      </w:r>
      <w:r>
        <w:rPr>
          <w:rFonts w:hint="eastAsia" w:ascii="仿宋_GB2312" w:hAnsi="仿宋_GB2312" w:eastAsia="仿宋_GB2312" w:cs="仿宋_GB2312"/>
          <w:color w:val="auto"/>
          <w:kern w:val="2"/>
          <w:sz w:val="32"/>
          <w:szCs w:val="32"/>
          <w:highlight w:val="none"/>
          <w:u w:val="none"/>
          <w:lang w:val="en-US" w:eastAsia="zh-CN" w:bidi="ar-SA"/>
        </w:rPr>
        <w:t>建议后根据实际情况进行受理和处理</w:t>
      </w:r>
      <w:r>
        <w:rPr>
          <w:rFonts w:hint="eastAsia" w:ascii="仿宋_GB2312" w:hAnsi="仿宋_GB2312" w:cs="仿宋_GB2312"/>
          <w:color w:val="auto"/>
          <w:kern w:val="2"/>
          <w:sz w:val="32"/>
          <w:szCs w:val="32"/>
          <w:highlight w:val="none"/>
          <w:u w:val="none"/>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24" w:firstLineChars="200"/>
        <w:jc w:val="both"/>
        <w:textAlignment w:val="auto"/>
        <w:rPr>
          <w:rFonts w:hint="default"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 xml:space="preserve">（三）及时向服务对象反馈意见和建议的处理情况。   </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firstLine="624" w:firstLineChars="200"/>
        <w:jc w:val="center"/>
        <w:textAlignment w:val="auto"/>
        <w:rPr>
          <w:rFonts w:hint="default" w:ascii="Times New Roman" w:hAnsi="Times New Roman" w:eastAsia="黑体" w:cs="Times New Roman"/>
          <w:color w:val="auto"/>
          <w:sz w:val="32"/>
          <w:szCs w:val="32"/>
          <w:highlight w:val="yellow"/>
          <w:u w:val="none"/>
          <w:lang w:val="en-US"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firstLine="0" w:firstLineChars="0"/>
        <w:jc w:val="center"/>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第六章  业务运行</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firstLine="624" w:firstLineChars="200"/>
        <w:jc w:val="center"/>
        <w:textAlignment w:val="auto"/>
        <w:rPr>
          <w:rFonts w:hint="default" w:ascii="Times New Roman" w:hAnsi="Times New Roman" w:eastAsia="黑体" w:cs="Times New Roman"/>
          <w:color w:val="auto"/>
          <w:sz w:val="32"/>
          <w:szCs w:val="32"/>
          <w:u w:val="none"/>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24" w:firstLineChars="200"/>
        <w:jc w:val="both"/>
        <w:textAlignment w:val="auto"/>
        <w:rPr>
          <w:rFonts w:hint="eastAsia" w:ascii="仿宋_GB2312" w:hAnsi="仿宋_GB2312" w:cs="仿宋_GB2312"/>
          <w:color w:val="auto"/>
          <w:kern w:val="2"/>
          <w:sz w:val="32"/>
          <w:szCs w:val="32"/>
          <w:highlight w:val="none"/>
          <w:u w:val="none"/>
          <w:lang w:val="en-US" w:eastAsia="zh-CN" w:bidi="ar-SA"/>
        </w:rPr>
      </w:pPr>
      <w:r>
        <w:rPr>
          <w:rFonts w:hint="default" w:ascii="Times New Roman" w:hAnsi="Times New Roman" w:eastAsia="黑体" w:cs="Times New Roman"/>
          <w:color w:val="auto"/>
          <w:sz w:val="32"/>
          <w:szCs w:val="32"/>
          <w:u w:val="none"/>
          <w:lang w:val="en-US" w:eastAsia="zh-CN"/>
        </w:rPr>
        <w:t>第</w:t>
      </w:r>
      <w:r>
        <w:rPr>
          <w:rFonts w:hint="default" w:ascii="Times New Roman" w:hAnsi="Times New Roman" w:eastAsia="黑体" w:cs="Times New Roman"/>
          <w:color w:val="auto"/>
          <w:sz w:val="32"/>
          <w:szCs w:val="32"/>
          <w:u w:val="none"/>
          <w:lang w:eastAsia="zh-CN"/>
        </w:rPr>
        <w:t>二十</w:t>
      </w:r>
      <w:r>
        <w:rPr>
          <w:rFonts w:hint="eastAsia" w:eastAsia="黑体" w:cs="Times New Roman"/>
          <w:color w:val="auto"/>
          <w:sz w:val="32"/>
          <w:szCs w:val="32"/>
          <w:u w:val="none"/>
          <w:lang w:val="en-US" w:eastAsia="zh-CN"/>
        </w:rPr>
        <w:t>五</w:t>
      </w:r>
      <w:r>
        <w:rPr>
          <w:rFonts w:hint="default" w:ascii="Times New Roman" w:hAnsi="Times New Roman" w:eastAsia="黑体" w:cs="Times New Roman"/>
          <w:color w:val="auto"/>
          <w:sz w:val="32"/>
          <w:szCs w:val="32"/>
          <w:u w:val="none"/>
          <w:lang w:val="en-US" w:eastAsia="zh-CN"/>
        </w:rPr>
        <w:t>条</w:t>
      </w:r>
      <w:r>
        <w:rPr>
          <w:rFonts w:hint="default" w:ascii="Times New Roman" w:hAnsi="Times New Roman" w:eastAsia="黑体" w:cs="Times New Roman"/>
          <w:color w:val="auto"/>
          <w:szCs w:val="32"/>
          <w:u w:val="none"/>
          <w:lang w:val="en-US" w:eastAsia="zh-CN"/>
        </w:rPr>
        <w:t xml:space="preserve"> </w:t>
      </w:r>
      <w:r>
        <w:rPr>
          <w:rFonts w:hint="eastAsia" w:ascii="仿宋_GB2312" w:hAnsi="仿宋_GB2312" w:eastAsia="仿宋_GB2312" w:cs="仿宋_GB2312"/>
          <w:color w:val="auto"/>
          <w:kern w:val="2"/>
          <w:sz w:val="32"/>
          <w:szCs w:val="32"/>
          <w:highlight w:val="none"/>
          <w:u w:val="none"/>
          <w:lang w:val="en-US" w:eastAsia="zh-CN" w:bidi="ar-SA"/>
        </w:rPr>
        <w:t>本单位业务运行原则</w:t>
      </w:r>
      <w:r>
        <w:rPr>
          <w:rFonts w:hint="eastAsia" w:ascii="仿宋_GB2312" w:hAnsi="仿宋_GB2312" w:cs="仿宋_GB2312"/>
          <w:color w:val="auto"/>
          <w:kern w:val="2"/>
          <w:sz w:val="32"/>
          <w:szCs w:val="32"/>
          <w:highlight w:val="none"/>
          <w:u w:val="none"/>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24"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（一）</w:t>
      </w:r>
      <w:r>
        <w:rPr>
          <w:rFonts w:hint="eastAsia" w:ascii="仿宋_GB2312" w:hAnsi="仿宋_GB2312" w:eastAsia="仿宋_GB2312" w:cs="仿宋_GB2312"/>
          <w:color w:val="auto"/>
          <w:kern w:val="2"/>
          <w:sz w:val="32"/>
          <w:szCs w:val="32"/>
          <w:highlight w:val="none"/>
          <w:u w:val="none"/>
          <w:lang w:val="en-US" w:eastAsia="zh-CN" w:bidi="ar-SA"/>
        </w:rPr>
        <w:t>坚持党的全面领导</w:t>
      </w:r>
      <w:r>
        <w:rPr>
          <w:rFonts w:hint="eastAsia" w:ascii="仿宋_GB2312" w:hAnsi="仿宋_GB2312" w:cs="仿宋_GB2312"/>
          <w:color w:val="auto"/>
          <w:kern w:val="2"/>
          <w:sz w:val="32"/>
          <w:szCs w:val="32"/>
          <w:highlight w:val="none"/>
          <w:u w:val="none"/>
          <w:lang w:val="en-US" w:eastAsia="zh-CN" w:bidi="ar-SA"/>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cs="仿宋_GB2312"/>
          <w:color w:val="auto"/>
          <w:kern w:val="2"/>
          <w:sz w:val="32"/>
          <w:szCs w:val="32"/>
          <w:highlight w:val="none"/>
          <w:u w:val="none"/>
          <w:lang w:val="en-US" w:eastAsia="zh-CN" w:bidi="ar-SA"/>
        </w:rPr>
        <w:t>（二）</w:t>
      </w:r>
      <w:r>
        <w:rPr>
          <w:rFonts w:hint="eastAsia" w:ascii="仿宋_GB2312" w:hAnsi="仿宋_GB2312" w:eastAsia="仿宋_GB2312" w:cs="仿宋_GB2312"/>
          <w:color w:val="auto"/>
          <w:kern w:val="2"/>
          <w:sz w:val="32"/>
          <w:szCs w:val="32"/>
          <w:highlight w:val="none"/>
          <w:u w:val="none"/>
          <w:lang w:val="en-US" w:eastAsia="zh-CN" w:bidi="ar-SA"/>
        </w:rPr>
        <w:t>坚持公益性、普惠性</w:t>
      </w:r>
      <w:r>
        <w:rPr>
          <w:rFonts w:hint="eastAsia" w:ascii="仿宋_GB2312" w:hAnsi="仿宋_GB2312" w:cs="仿宋_GB2312"/>
          <w:color w:val="auto"/>
          <w:kern w:val="2"/>
          <w:sz w:val="32"/>
          <w:szCs w:val="32"/>
          <w:highlight w:val="none"/>
          <w:u w:val="none"/>
          <w:lang w:val="en-US" w:eastAsia="zh-CN" w:bidi="ar-SA"/>
        </w:rPr>
        <w:t>、平等性。</w:t>
      </w:r>
    </w:p>
    <w:p>
      <w:pPr>
        <w:keepNext w:val="0"/>
        <w:keepLines w:val="0"/>
        <w:pageBreakBefore w:val="0"/>
        <w:kinsoku/>
        <w:wordWrap/>
        <w:overflowPunct/>
        <w:topLinePunct w:val="0"/>
        <w:autoSpaceDE/>
        <w:autoSpaceDN/>
        <w:bidi w:val="0"/>
        <w:adjustRightInd w:val="0"/>
        <w:snapToGrid w:val="0"/>
        <w:spacing w:line="540" w:lineRule="exact"/>
        <w:ind w:firstLine="624" w:firstLineChars="200"/>
        <w:textAlignment w:val="auto"/>
        <w:rPr>
          <w:rFonts w:hint="default" w:ascii="Times New Roman" w:hAnsi="Times New Roman" w:eastAsia="仿宋_GB2312"/>
          <w:color w:val="auto"/>
          <w:sz w:val="32"/>
          <w:szCs w:val="32"/>
          <w:u w:val="none"/>
          <w:lang w:val="en-US" w:eastAsia="zh-CN"/>
        </w:rPr>
      </w:pPr>
      <w:r>
        <w:rPr>
          <w:rFonts w:hint="eastAsia" w:ascii="仿宋_GB2312" w:hAnsi="仿宋_GB2312" w:cs="仿宋_GB2312"/>
          <w:color w:val="auto"/>
          <w:kern w:val="2"/>
          <w:sz w:val="32"/>
          <w:szCs w:val="32"/>
          <w:highlight w:val="none"/>
          <w:u w:val="none"/>
          <w:lang w:val="en-US" w:eastAsia="zh-CN" w:bidi="ar-SA"/>
        </w:rPr>
        <w:t>（三）</w:t>
      </w:r>
      <w:r>
        <w:rPr>
          <w:rFonts w:hint="eastAsia"/>
          <w:color w:val="auto"/>
          <w:sz w:val="32"/>
          <w:szCs w:val="32"/>
          <w:u w:val="none"/>
          <w:lang w:val="en-US" w:eastAsia="zh-CN"/>
        </w:rPr>
        <w:t>文化引领青年，平台展示青年，交流融通青年，服务助力青年。</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firstLine="624"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default" w:ascii="Times New Roman" w:hAnsi="Times New Roman" w:eastAsia="黑体" w:cs="Times New Roman"/>
          <w:color w:val="auto"/>
          <w:sz w:val="32"/>
          <w:szCs w:val="32"/>
          <w:u w:val="none"/>
          <w:lang w:val="en-US" w:eastAsia="zh-CN"/>
        </w:rPr>
        <w:t>第</w:t>
      </w:r>
      <w:r>
        <w:rPr>
          <w:rFonts w:hint="default" w:ascii="Times New Roman" w:hAnsi="Times New Roman" w:eastAsia="黑体" w:cs="Times New Roman"/>
          <w:color w:val="auto"/>
          <w:sz w:val="32"/>
          <w:szCs w:val="32"/>
          <w:u w:val="none"/>
          <w:lang w:eastAsia="zh-CN"/>
        </w:rPr>
        <w:t>二十</w:t>
      </w:r>
      <w:r>
        <w:rPr>
          <w:rFonts w:hint="eastAsia" w:eastAsia="黑体" w:cs="Times New Roman"/>
          <w:color w:val="auto"/>
          <w:sz w:val="32"/>
          <w:szCs w:val="32"/>
          <w:u w:val="none"/>
          <w:lang w:val="en-US" w:eastAsia="zh-CN"/>
        </w:rPr>
        <w:t>六</w:t>
      </w:r>
      <w:r>
        <w:rPr>
          <w:rFonts w:hint="default" w:ascii="Times New Roman" w:hAnsi="Times New Roman" w:eastAsia="黑体" w:cs="Times New Roman"/>
          <w:color w:val="auto"/>
          <w:sz w:val="32"/>
          <w:szCs w:val="32"/>
          <w:u w:val="none"/>
          <w:lang w:val="en-US" w:eastAsia="zh-CN"/>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本单位实行独立法人运作，按照事业单位的管理的相关规定，与在编职工签订聘用合同，开展考核，参加购买机关事业单位养老保险和职业年金。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default" w:ascii="Times New Roman" w:hAnsi="Times New Roman" w:eastAsia="黑体" w:cs="Times New Roman"/>
          <w:color w:val="auto"/>
          <w:sz w:val="32"/>
          <w:szCs w:val="32"/>
          <w:u w:val="none"/>
          <w:lang w:val="en-US" w:eastAsia="zh-CN"/>
        </w:rPr>
        <w:t>第二</w:t>
      </w:r>
      <w:r>
        <w:rPr>
          <w:rFonts w:hint="eastAsia" w:eastAsia="黑体" w:cs="Times New Roman"/>
          <w:color w:val="auto"/>
          <w:sz w:val="32"/>
          <w:szCs w:val="32"/>
          <w:u w:val="none"/>
          <w:lang w:val="en-US" w:eastAsia="zh-CN"/>
        </w:rPr>
        <w:t>十七</w:t>
      </w:r>
      <w:r>
        <w:rPr>
          <w:rFonts w:hint="default" w:ascii="Times New Roman" w:hAnsi="Times New Roman" w:eastAsia="黑体" w:cs="Times New Roman"/>
          <w:color w:val="auto"/>
          <w:sz w:val="32"/>
          <w:szCs w:val="32"/>
          <w:u w:val="none"/>
          <w:lang w:val="en-US" w:eastAsia="zh-CN"/>
        </w:rPr>
        <w:t>条 </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本单位</w:t>
      </w:r>
      <w:r>
        <w:rPr>
          <w:rFonts w:hint="eastAsia" w:ascii="仿宋_GB2312" w:hAnsi="仿宋_GB2312" w:eastAsia="仿宋_GB2312" w:cs="仿宋_GB2312"/>
          <w:color w:val="auto"/>
          <w:sz w:val="32"/>
          <w:szCs w:val="32"/>
          <w:highlight w:val="none"/>
          <w:u w:val="none"/>
        </w:rPr>
        <w:t>开展业务</w:t>
      </w:r>
      <w:r>
        <w:rPr>
          <w:rFonts w:hint="eastAsia" w:ascii="仿宋_GB2312" w:hAnsi="仿宋_GB2312" w:eastAsia="仿宋_GB2312" w:cs="仿宋_GB2312"/>
          <w:color w:val="auto"/>
          <w:sz w:val="32"/>
          <w:szCs w:val="32"/>
          <w:highlight w:val="none"/>
          <w:u w:val="none"/>
          <w:lang w:val="en-US" w:eastAsia="zh-CN"/>
        </w:rPr>
        <w:t>的</w:t>
      </w:r>
      <w:r>
        <w:rPr>
          <w:rFonts w:hint="eastAsia" w:ascii="仿宋_GB2312" w:hAnsi="仿宋_GB2312" w:eastAsia="仿宋_GB2312" w:cs="仿宋_GB2312"/>
          <w:color w:val="auto"/>
          <w:sz w:val="32"/>
          <w:szCs w:val="32"/>
          <w:highlight w:val="none"/>
          <w:u w:val="none"/>
        </w:rPr>
        <w:t>具体措施</w:t>
      </w:r>
      <w:r>
        <w:rPr>
          <w:rFonts w:hint="eastAsia" w:ascii="仿宋_GB2312" w:hAnsi="仿宋_GB2312" w:eastAsia="仿宋_GB2312" w:cs="仿宋_GB2312"/>
          <w:color w:val="auto"/>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（一）成立党组织，严格履行党组织职责，开展</w:t>
      </w:r>
      <w:r>
        <w:rPr>
          <w:rFonts w:hint="eastAsia" w:ascii="仿宋_GB2312" w:hAnsi="仿宋_GB2312" w:eastAsia="仿宋_GB2312" w:cs="仿宋_GB2312"/>
          <w:color w:val="auto"/>
          <w:sz w:val="32"/>
          <w:szCs w:val="32"/>
          <w:highlight w:val="none"/>
          <w:u w:val="none"/>
          <w:lang w:val="en-US" w:eastAsia="zh-CN"/>
        </w:rPr>
        <w:t>党组织</w:t>
      </w:r>
      <w:r>
        <w:rPr>
          <w:rFonts w:hint="eastAsia" w:ascii="仿宋_GB2312" w:hAnsi="仿宋_GB2312" w:eastAsia="仿宋_GB2312" w:cs="仿宋_GB2312"/>
          <w:color w:val="auto"/>
          <w:sz w:val="32"/>
          <w:szCs w:val="32"/>
          <w:highlight w:val="none"/>
          <w:u w:val="none"/>
        </w:rPr>
        <w:t>活动</w:t>
      </w:r>
      <w:r>
        <w:rPr>
          <w:rFonts w:hint="eastAsia" w:ascii="仿宋_GB2312" w:hAnsi="仿宋_GB2312" w:cs="仿宋_GB2312"/>
          <w:color w:val="auto"/>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（二）开展青年文化艺术康体教育和培训课程</w:t>
      </w:r>
      <w:r>
        <w:rPr>
          <w:rFonts w:hint="eastAsia" w:ascii="仿宋_GB2312" w:hAnsi="仿宋_GB2312" w:cs="仿宋_GB2312"/>
          <w:color w:val="auto"/>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（三）组建各类青年的文艺社团</w:t>
      </w:r>
      <w:r>
        <w:rPr>
          <w:rFonts w:hint="eastAsia" w:ascii="仿宋_GB2312" w:hAnsi="仿宋_GB2312" w:cs="仿宋_GB2312"/>
          <w:color w:val="auto"/>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（四）开展公益性展演、国际文化交流以及青年时尚文化活动</w:t>
      </w:r>
      <w:r>
        <w:rPr>
          <w:rFonts w:hint="eastAsia" w:ascii="仿宋_GB2312" w:hAnsi="仿宋_GB2312" w:cs="仿宋_GB2312"/>
          <w:color w:val="auto"/>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（五）开展婚恋问题咨询、婚恋心理服务、情感指导、</w:t>
      </w:r>
      <w:r>
        <w:rPr>
          <w:rFonts w:hint="eastAsia" w:ascii="仿宋_GB2312" w:hAnsi="仿宋_GB2312" w:cs="仿宋_GB2312"/>
          <w:color w:val="auto"/>
          <w:sz w:val="32"/>
          <w:szCs w:val="32"/>
          <w:highlight w:val="none"/>
          <w:u w:val="none"/>
          <w:lang w:val="en-US" w:eastAsia="zh-CN"/>
        </w:rPr>
        <w:t>青年联谊</w:t>
      </w:r>
      <w:r>
        <w:rPr>
          <w:rFonts w:hint="eastAsia" w:ascii="仿宋_GB2312" w:hAnsi="仿宋_GB2312" w:eastAsia="仿宋_GB2312" w:cs="仿宋_GB2312"/>
          <w:color w:val="auto"/>
          <w:sz w:val="32"/>
          <w:szCs w:val="32"/>
          <w:highlight w:val="none"/>
          <w:u w:val="none"/>
        </w:rPr>
        <w:t>等公益性活动及组织广州青年婚恋、情感问题等调查研究。</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right="0" w:firstLine="624" w:firstLineChars="200"/>
        <w:jc w:val="center"/>
        <w:textAlignment w:val="auto"/>
        <w:rPr>
          <w:rFonts w:hint="default" w:ascii="Times New Roman" w:hAnsi="Times New Roman" w:eastAsia="黑体" w:cs="Times New Roman"/>
          <w:color w:val="auto"/>
          <w:sz w:val="32"/>
          <w:szCs w:val="32"/>
          <w:u w:val="none"/>
          <w:lang w:eastAsia="zh-CN"/>
        </w:rPr>
      </w:pPr>
    </w:p>
    <w:p>
      <w:pPr>
        <w:keepNext w:val="0"/>
        <w:keepLines w:val="0"/>
        <w:pageBreakBefore w:val="0"/>
        <w:widowControl w:val="0"/>
        <w:numPr>
          <w:ilvl w:val="0"/>
          <w:numId w:val="5"/>
        </w:numPr>
        <w:tabs>
          <w:tab w:val="left" w:pos="1260"/>
        </w:tabs>
        <w:kinsoku/>
        <w:wordWrap/>
        <w:overflowPunct/>
        <w:topLinePunct w:val="0"/>
        <w:autoSpaceDE/>
        <w:autoSpaceDN/>
        <w:bidi w:val="0"/>
        <w:adjustRightInd/>
        <w:snapToGrid/>
        <w:spacing w:line="560" w:lineRule="exact"/>
        <w:ind w:right="0" w:firstLine="0" w:firstLineChars="0"/>
        <w:jc w:val="center"/>
        <w:textAlignment w:val="auto"/>
        <w:rPr>
          <w:rFonts w:hint="eastAsia"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 xml:space="preserve"> </w:t>
      </w:r>
      <w:r>
        <w:rPr>
          <w:rFonts w:hint="eastAsia" w:ascii="Times New Roman" w:hAnsi="Times New Roman" w:eastAsia="黑体" w:cs="Times New Roman"/>
          <w:color w:val="auto"/>
          <w:sz w:val="32"/>
          <w:szCs w:val="32"/>
          <w:u w:val="none"/>
          <w:lang w:val="en-US" w:eastAsia="zh-CN"/>
        </w:rPr>
        <w:t>资产和财务的管理</w:t>
      </w:r>
    </w:p>
    <w:p>
      <w:pPr>
        <w:pStyle w:val="2"/>
        <w:numPr>
          <w:ilvl w:val="-1"/>
          <w:numId w:val="0"/>
        </w:numPr>
        <w:ind w:left="0" w:leftChars="0"/>
        <w:rPr>
          <w:rFonts w:hint="default"/>
        </w:rPr>
      </w:pPr>
    </w:p>
    <w:p>
      <w:pPr>
        <w:widowControl w:val="0"/>
        <w:wordWrap/>
        <w:spacing w:line="240" w:lineRule="auto"/>
        <w:ind w:firstLine="624"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二十</w:t>
      </w:r>
      <w:r>
        <w:rPr>
          <w:rFonts w:hint="eastAsia" w:eastAsia="黑体" w:cs="Times New Roman"/>
          <w:color w:val="auto"/>
          <w:sz w:val="32"/>
          <w:szCs w:val="32"/>
          <w:u w:val="none"/>
          <w:lang w:val="en-US" w:eastAsia="zh-CN"/>
        </w:rPr>
        <w:t>八</w:t>
      </w:r>
      <w:r>
        <w:rPr>
          <w:rFonts w:hint="default" w:ascii="Times New Roman" w:hAnsi="Times New Roman" w:eastAsia="黑体" w:cs="Times New Roman"/>
          <w:color w:val="auto"/>
          <w:sz w:val="32"/>
          <w:szCs w:val="32"/>
          <w:u w:val="none"/>
        </w:rPr>
        <w:t>条</w:t>
      </w:r>
      <w:r>
        <w:rPr>
          <w:rFonts w:hint="eastAsia" w:eastAsia="黑体"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lang w:val="en-US" w:eastAsia="zh-CN"/>
        </w:rPr>
        <w:t>本单位国有资产包括使用财政资金形成的资产，接受调拨或者划转、置换形成的资产，接受捐赠并确认为国有的资产以及其他国有资产；其表现形式为流动资产、固定资产、无形资产和对外投资等。本单位根据依法履行职能和事业发展的需要，结合资产存量、资产配置标准、绩效目标和财政承受能力配置资产</w:t>
      </w:r>
      <w:r>
        <w:rPr>
          <w:rFonts w:hint="eastAsia" w:ascii="Times New Roman" w:hAnsi="Times New Roman" w:cs="Times New Roman"/>
          <w:color w:val="auto"/>
          <w:sz w:val="32"/>
          <w:szCs w:val="32"/>
          <w:u w:val="none"/>
          <w:lang w:val="en-US" w:eastAsia="zh-CN"/>
        </w:rPr>
        <w:t>，</w:t>
      </w:r>
      <w:r>
        <w:rPr>
          <w:rFonts w:hint="eastAsia" w:ascii="Times New Roman" w:hAnsi="Times New Roman" w:eastAsia="仿宋_GB2312" w:cs="Times New Roman"/>
          <w:color w:val="auto"/>
          <w:sz w:val="32"/>
          <w:szCs w:val="32"/>
          <w:highlight w:val="none"/>
          <w:u w:val="none"/>
          <w:lang w:val="en-US" w:eastAsia="zh-CN"/>
        </w:rPr>
        <w:t>建立和完善</w:t>
      </w:r>
      <w:r>
        <w:rPr>
          <w:rFonts w:hint="eastAsia" w:cs="Times New Roman"/>
          <w:color w:val="auto"/>
          <w:sz w:val="32"/>
          <w:szCs w:val="32"/>
          <w:highlight w:val="none"/>
          <w:u w:val="none"/>
          <w:lang w:val="en-US" w:eastAsia="zh-CN"/>
        </w:rPr>
        <w:t>资产和财务工作的</w:t>
      </w:r>
      <w:r>
        <w:rPr>
          <w:rFonts w:hint="eastAsia" w:ascii="Times New Roman" w:hAnsi="Times New Roman" w:eastAsia="仿宋_GB2312" w:cs="Times New Roman"/>
          <w:color w:val="auto"/>
          <w:sz w:val="32"/>
          <w:szCs w:val="32"/>
          <w:highlight w:val="none"/>
          <w:u w:val="none"/>
          <w:lang w:val="en-US" w:eastAsia="zh-CN"/>
        </w:rPr>
        <w:t>内部控制管理制度</w:t>
      </w:r>
      <w:r>
        <w:rPr>
          <w:rFonts w:hint="eastAsia" w:ascii="Times New Roman" w:hAnsi="Times New Roman"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u w:val="none"/>
          <w:lang w:val="en-US" w:eastAsia="zh-CN"/>
        </w:rPr>
        <w:t>按照</w:t>
      </w:r>
      <w:r>
        <w:rPr>
          <w:rFonts w:hint="eastAsia" w:cs="Times New Roman"/>
          <w:color w:val="auto"/>
          <w:sz w:val="32"/>
          <w:szCs w:val="32"/>
          <w:u w:val="none"/>
          <w:lang w:val="en-US" w:eastAsia="zh-CN"/>
        </w:rPr>
        <w:t>有关规定</w:t>
      </w:r>
      <w:r>
        <w:rPr>
          <w:rFonts w:hint="eastAsia" w:ascii="Times New Roman" w:hAnsi="Times New Roman" w:eastAsia="仿宋_GB2312" w:cs="Times New Roman"/>
          <w:color w:val="auto"/>
          <w:sz w:val="32"/>
          <w:szCs w:val="32"/>
          <w:u w:val="none"/>
          <w:lang w:val="en-US" w:eastAsia="zh-CN"/>
        </w:rPr>
        <w:t>负责单位内部国有资产的具体管理</w:t>
      </w:r>
      <w:r>
        <w:rPr>
          <w:rFonts w:hint="eastAsia" w:ascii="Times New Roman" w:hAnsi="Times New Roman" w:cs="Times New Roman"/>
          <w:color w:val="auto"/>
          <w:sz w:val="32"/>
          <w:szCs w:val="32"/>
          <w:u w:val="none"/>
          <w:lang w:val="en-US" w:eastAsia="zh-CN"/>
        </w:rPr>
        <w:t>。</w:t>
      </w:r>
    </w:p>
    <w:p>
      <w:pPr>
        <w:keepNext w:val="0"/>
        <w:keepLines w:val="0"/>
        <w:pageBreakBefore w:val="0"/>
        <w:widowControl w:val="0"/>
        <w:tabs>
          <w:tab w:val="left" w:pos="2160"/>
        </w:tabs>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二十</w:t>
      </w:r>
      <w:r>
        <w:rPr>
          <w:rFonts w:hint="eastAsia" w:eastAsia="黑体" w:cs="Times New Roman"/>
          <w:color w:val="auto"/>
          <w:sz w:val="32"/>
          <w:szCs w:val="32"/>
          <w:u w:val="none"/>
          <w:lang w:val="en-US" w:eastAsia="zh-CN"/>
        </w:rPr>
        <w:t>九</w:t>
      </w:r>
      <w:r>
        <w:rPr>
          <w:rFonts w:hint="eastAsia" w:eastAsia="黑体" w:cs="Times New Roman"/>
          <w:color w:val="auto"/>
          <w:sz w:val="32"/>
          <w:szCs w:val="32"/>
          <w:u w:val="none"/>
          <w:lang w:eastAsia="zh-CN"/>
        </w:rPr>
        <w:t>条</w:t>
      </w:r>
      <w:r>
        <w:rPr>
          <w:rFonts w:hint="eastAsia" w:eastAsia="黑体"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lang w:val="en-US" w:eastAsia="zh-CN"/>
        </w:rPr>
        <w:t>本单位执行</w:t>
      </w:r>
      <w:r>
        <w:rPr>
          <w:rFonts w:hint="eastAsia" w:cs="Times New Roman"/>
          <w:color w:val="auto"/>
          <w:sz w:val="32"/>
          <w:szCs w:val="32"/>
          <w:u w:val="none"/>
          <w:lang w:val="en-US" w:eastAsia="zh-CN"/>
        </w:rPr>
        <w:t>《国家会计制度》和《政府会计准则》</w:t>
      </w:r>
      <w:r>
        <w:rPr>
          <w:rFonts w:hint="eastAsia" w:ascii="Times New Roman" w:hAnsi="Times New Roman" w:eastAsia="仿宋_GB2312" w:cs="Times New Roman"/>
          <w:color w:val="auto"/>
          <w:sz w:val="32"/>
          <w:szCs w:val="32"/>
          <w:u w:val="none"/>
          <w:lang w:val="en-US" w:eastAsia="zh-CN"/>
        </w:rPr>
        <w:t>，依法接受税务、财政、审计、国有资产管理等主管部门监督管理。本单位的经费使用应符合本单位的宗旨和业务范围</w:t>
      </w:r>
      <w:r>
        <w:rPr>
          <w:rFonts w:hint="eastAsia" w:cs="Times New Roman"/>
          <w:color w:val="auto"/>
          <w:sz w:val="32"/>
          <w:szCs w:val="32"/>
          <w:u w:val="none"/>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24" w:firstLineChars="200"/>
        <w:jc w:val="both"/>
        <w:textAlignment w:val="auto"/>
        <w:rPr>
          <w:rFonts w:hint="eastAsia" w:ascii="仿宋_GB2312" w:hAnsi="仿宋_GB2312" w:eastAsia="仿宋_GB2312" w:cs="仿宋_GB2312"/>
          <w:i w:val="0"/>
          <w:iCs/>
          <w:color w:val="auto"/>
          <w:sz w:val="32"/>
          <w:szCs w:val="32"/>
          <w:highlight w:val="none"/>
          <w:u w:val="none"/>
          <w:lang w:val="en-US" w:eastAsia="zh-CN"/>
        </w:rPr>
      </w:pPr>
      <w:r>
        <w:rPr>
          <w:rFonts w:hint="default" w:ascii="Times New Roman" w:hAnsi="Times New Roman" w:eastAsia="黑体" w:cs="Times New Roman"/>
          <w:color w:val="auto"/>
          <w:sz w:val="32"/>
          <w:szCs w:val="32"/>
          <w:u w:val="none"/>
          <w:lang w:eastAsia="zh-CN"/>
        </w:rPr>
        <w:t>第</w:t>
      </w:r>
      <w:r>
        <w:rPr>
          <w:rFonts w:hint="eastAsia" w:eastAsia="黑体" w:cs="Times New Roman"/>
          <w:color w:val="auto"/>
          <w:sz w:val="32"/>
          <w:szCs w:val="32"/>
          <w:u w:val="none"/>
          <w:lang w:val="en-US" w:eastAsia="zh-CN"/>
        </w:rPr>
        <w:t>三十</w:t>
      </w:r>
      <w:r>
        <w:rPr>
          <w:rFonts w:hint="eastAsia" w:eastAsia="黑体" w:cs="Times New Roman"/>
          <w:color w:val="auto"/>
          <w:sz w:val="32"/>
          <w:szCs w:val="32"/>
          <w:u w:val="none"/>
          <w:lang w:eastAsia="zh-CN"/>
        </w:rPr>
        <w:t>条</w:t>
      </w:r>
      <w:r>
        <w:rPr>
          <w:rFonts w:hint="eastAsia" w:eastAsia="黑体"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val="en-US" w:eastAsia="zh-CN"/>
        </w:rPr>
        <w:t>本单位</w:t>
      </w:r>
      <w:r>
        <w:rPr>
          <w:rFonts w:hint="default" w:ascii="Times New Roman" w:hAnsi="Times New Roman" w:eastAsia="仿宋_GB2312" w:cs="Times New Roman"/>
          <w:color w:val="auto"/>
          <w:sz w:val="32"/>
          <w:szCs w:val="32"/>
          <w:u w:val="none"/>
          <w:lang w:eastAsia="zh-CN"/>
        </w:rPr>
        <w:t>财务管理</w:t>
      </w:r>
      <w:r>
        <w:rPr>
          <w:rFonts w:hint="eastAsia" w:cs="Times New Roman"/>
          <w:color w:val="auto"/>
          <w:sz w:val="32"/>
          <w:szCs w:val="32"/>
          <w:u w:val="none"/>
          <w:lang w:val="en-US" w:eastAsia="zh-CN"/>
        </w:rPr>
        <w:t>实行统一领导和集中管理相结合的模式，按照财务管理内部控制制度和“三重一大”工作要求做好经费使用的审批工作，按财政部门的要求做好预决算编报和公开、账务核算、绩效评价等工作，本单位实行独立核算，全面预算管理。</w:t>
      </w:r>
    </w:p>
    <w:p>
      <w:pPr>
        <w:keepNext w:val="0"/>
        <w:keepLines w:val="0"/>
        <w:pageBreakBefore w:val="0"/>
        <w:widowControl w:val="0"/>
        <w:kinsoku/>
        <w:wordWrap/>
        <w:overflowPunct/>
        <w:topLinePunct w:val="0"/>
        <w:autoSpaceDE/>
        <w:autoSpaceDN/>
        <w:bidi w:val="0"/>
        <w:spacing w:line="560" w:lineRule="exact"/>
        <w:ind w:firstLine="624" w:firstLineChars="200"/>
        <w:textAlignment w:val="auto"/>
        <w:rPr>
          <w:rFonts w:hint="eastAsia" w:ascii="仿宋_GB2312" w:hAnsi="仿宋_GB2312" w:eastAsia="仿宋_GB2312" w:cs="仿宋_GB2312"/>
          <w:color w:val="auto"/>
          <w:kern w:val="0"/>
          <w:sz w:val="32"/>
          <w:szCs w:val="32"/>
          <w:u w:val="none"/>
          <w:lang w:val="en-US" w:eastAsia="zh-CN" w:bidi="ar"/>
        </w:rPr>
      </w:pPr>
      <w:r>
        <w:rPr>
          <w:rFonts w:hint="default" w:ascii="Times New Roman" w:hAnsi="Times New Roman" w:eastAsia="黑体" w:cs="Times New Roman"/>
          <w:color w:val="auto"/>
          <w:sz w:val="32"/>
          <w:szCs w:val="32"/>
          <w:u w:val="none"/>
          <w:lang w:eastAsia="zh-CN"/>
        </w:rPr>
        <w:t>第三十</w:t>
      </w:r>
      <w:r>
        <w:rPr>
          <w:rFonts w:hint="eastAsia" w:eastAsia="黑体" w:cs="Times New Roman"/>
          <w:color w:val="auto"/>
          <w:sz w:val="32"/>
          <w:szCs w:val="32"/>
          <w:u w:val="none"/>
          <w:lang w:val="en-US" w:eastAsia="zh-CN"/>
        </w:rPr>
        <w:t>一</w:t>
      </w:r>
      <w:r>
        <w:rPr>
          <w:rFonts w:hint="eastAsia" w:eastAsia="黑体" w:cs="Times New Roman"/>
          <w:color w:val="auto"/>
          <w:sz w:val="32"/>
          <w:szCs w:val="32"/>
          <w:u w:val="none"/>
          <w:lang w:eastAsia="zh-CN"/>
        </w:rPr>
        <w:t>条</w:t>
      </w:r>
      <w:r>
        <w:rPr>
          <w:rFonts w:hint="eastAsia" w:eastAsia="黑体"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本单位的人员（包括</w:t>
      </w:r>
      <w:r>
        <w:rPr>
          <w:rFonts w:hint="eastAsia" w:ascii="Times New Roman" w:hAnsi="Times New Roman" w:cs="Times New Roman"/>
          <w:color w:val="auto"/>
          <w:sz w:val="32"/>
          <w:szCs w:val="32"/>
          <w:u w:val="none"/>
          <w:lang w:val="en-US" w:eastAsia="zh-CN"/>
        </w:rPr>
        <w:t>事业</w:t>
      </w:r>
      <w:r>
        <w:rPr>
          <w:rFonts w:hint="default" w:ascii="Times New Roman" w:hAnsi="Times New Roman" w:eastAsia="仿宋_GB2312" w:cs="Times New Roman"/>
          <w:color w:val="auto"/>
          <w:sz w:val="32"/>
          <w:szCs w:val="32"/>
          <w:u w:val="none"/>
        </w:rPr>
        <w:t>在编人员、离退休人员和</w:t>
      </w:r>
      <w:r>
        <w:rPr>
          <w:rFonts w:hint="eastAsia" w:ascii="Times New Roman" w:hAnsi="Times New Roman" w:cs="Times New Roman"/>
          <w:color w:val="auto"/>
          <w:sz w:val="32"/>
          <w:szCs w:val="32"/>
          <w:u w:val="none"/>
          <w:lang w:val="en-US" w:eastAsia="zh-CN"/>
        </w:rPr>
        <w:t>签订劳动合同</w:t>
      </w:r>
      <w:r>
        <w:rPr>
          <w:rFonts w:hint="default" w:ascii="Times New Roman" w:hAnsi="Times New Roman" w:eastAsia="仿宋_GB2312" w:cs="Times New Roman"/>
          <w:color w:val="auto"/>
          <w:sz w:val="32"/>
          <w:szCs w:val="32"/>
          <w:u w:val="none"/>
        </w:rPr>
        <w:t>人员）工资、社保、福利待遇按照国家有关规定执行。</w:t>
      </w:r>
    </w:p>
    <w:p>
      <w:pPr>
        <w:keepNext w:val="0"/>
        <w:keepLines w:val="0"/>
        <w:pageBreakBefore w:val="0"/>
        <w:widowControl w:val="0"/>
        <w:kinsoku/>
        <w:wordWrap/>
        <w:overflowPunct/>
        <w:topLinePunct w:val="0"/>
        <w:autoSpaceDE/>
        <w:autoSpaceDN/>
        <w:bidi w:val="0"/>
        <w:spacing w:line="560" w:lineRule="exact"/>
        <w:ind w:firstLine="624" w:firstLineChars="200"/>
        <w:textAlignment w:val="auto"/>
        <w:rPr>
          <w:rFonts w:hint="eastAsia" w:ascii="仿宋_GB2312" w:hAnsi="仿宋_GB2312" w:eastAsia="仿宋_GB2312" w:cs="仿宋_GB2312"/>
          <w:color w:val="auto"/>
          <w:sz w:val="32"/>
          <w:szCs w:val="32"/>
          <w:highlight w:val="none"/>
          <w:u w:val="none"/>
          <w:lang w:eastAsia="zh-CN"/>
        </w:rPr>
      </w:pPr>
      <w:r>
        <w:rPr>
          <w:rFonts w:hint="default" w:ascii="Times New Roman" w:hAnsi="Times New Roman" w:eastAsia="黑体" w:cs="Times New Roman"/>
          <w:color w:val="auto"/>
          <w:sz w:val="32"/>
          <w:szCs w:val="32"/>
          <w:u w:val="none"/>
          <w:lang w:eastAsia="zh-CN"/>
        </w:rPr>
        <w:t>第三十</w:t>
      </w:r>
      <w:r>
        <w:rPr>
          <w:rFonts w:hint="eastAsia" w:eastAsia="黑体" w:cs="Times New Roman"/>
          <w:color w:val="auto"/>
          <w:sz w:val="32"/>
          <w:szCs w:val="32"/>
          <w:u w:val="none"/>
          <w:lang w:val="en-US" w:eastAsia="zh-CN"/>
        </w:rPr>
        <w:t>二</w:t>
      </w:r>
      <w:r>
        <w:rPr>
          <w:rFonts w:hint="eastAsia" w:eastAsia="黑体" w:cs="Times New Roman"/>
          <w:color w:val="auto"/>
          <w:sz w:val="32"/>
          <w:szCs w:val="32"/>
          <w:u w:val="none"/>
          <w:lang w:eastAsia="zh-CN"/>
        </w:rPr>
        <w:t>条</w:t>
      </w:r>
      <w:r>
        <w:rPr>
          <w:rFonts w:hint="eastAsia" w:eastAsia="黑体"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highlight w:val="none"/>
          <w:u w:val="none"/>
          <w:lang w:eastAsia="zh-CN"/>
        </w:rPr>
        <w:t>本单位接受捐赠、资助和使用的原则</w:t>
      </w:r>
      <w:r>
        <w:rPr>
          <w:rFonts w:hint="eastAsia" w:cs="Times New Roman"/>
          <w:color w:val="auto"/>
          <w:sz w:val="32"/>
          <w:szCs w:val="32"/>
          <w:highlight w:val="none"/>
          <w:u w:val="none"/>
          <w:lang w:val="en-US" w:eastAsia="zh-CN"/>
        </w:rPr>
        <w:t>是</w:t>
      </w:r>
      <w:r>
        <w:rPr>
          <w:rFonts w:hint="default" w:ascii="Times New Roman" w:hAnsi="Times New Roman" w:cs="Times New Roman"/>
          <w:color w:val="auto"/>
          <w:szCs w:val="32"/>
          <w:highlight w:val="none"/>
          <w:u w:val="none"/>
        </w:rPr>
        <w:t>根据法律、法规和规范性文件等规定，在本单位宗旨和业务范围内接受和使用捐赠</w:t>
      </w:r>
      <w:r>
        <w:rPr>
          <w:rFonts w:hint="default" w:ascii="Times New Roman" w:hAnsi="Times New Roman" w:eastAsia="仿宋_GB2312" w:cs="Times New Roman"/>
          <w:color w:val="auto"/>
          <w:sz w:val="32"/>
          <w:szCs w:val="32"/>
          <w:highlight w:val="none"/>
          <w:u w:val="none"/>
        </w:rPr>
        <w:t>。</w:t>
      </w:r>
      <w:r>
        <w:rPr>
          <w:rFonts w:hint="eastAsia" w:cs="Times New Roman"/>
          <w:color w:val="auto"/>
          <w:sz w:val="32"/>
          <w:szCs w:val="32"/>
          <w:highlight w:val="none"/>
          <w:u w:val="none"/>
          <w:lang w:eastAsia="zh-CN"/>
        </w:rPr>
        <w:t>本单位接受的捐赠、资助的使用方法，</w:t>
      </w:r>
      <w:r>
        <w:rPr>
          <w:rFonts w:hint="eastAsia" w:cs="Times New Roman"/>
          <w:color w:val="auto"/>
          <w:sz w:val="32"/>
          <w:szCs w:val="32"/>
          <w:highlight w:val="none"/>
          <w:u w:val="none"/>
          <w:lang w:val="en-US" w:eastAsia="zh-CN"/>
        </w:rPr>
        <w:t>根据上级部门要求和内部关于</w:t>
      </w:r>
      <w:r>
        <w:rPr>
          <w:rFonts w:hint="eastAsia" w:cs="Times New Roman"/>
          <w:color w:val="auto"/>
          <w:sz w:val="32"/>
          <w:szCs w:val="32"/>
          <w:highlight w:val="none"/>
          <w:u w:val="none"/>
          <w:lang w:eastAsia="zh-CN"/>
        </w:rPr>
        <w:t>捐赠、资助</w:t>
      </w:r>
      <w:r>
        <w:rPr>
          <w:rFonts w:hint="eastAsia" w:cs="Times New Roman"/>
          <w:color w:val="auto"/>
          <w:sz w:val="32"/>
          <w:szCs w:val="32"/>
          <w:highlight w:val="none"/>
          <w:u w:val="none"/>
          <w:lang w:val="en-US" w:eastAsia="zh-CN"/>
        </w:rPr>
        <w:t>的管理制度，结合</w:t>
      </w:r>
      <w:r>
        <w:rPr>
          <w:rFonts w:hint="eastAsia" w:cs="Times New Roman"/>
          <w:color w:val="auto"/>
          <w:sz w:val="32"/>
          <w:szCs w:val="32"/>
          <w:highlight w:val="none"/>
          <w:u w:val="none"/>
          <w:lang w:eastAsia="zh-CN"/>
        </w:rPr>
        <w:t>资产管理等有关规定执行。</w:t>
      </w:r>
    </w:p>
    <w:p>
      <w:pPr>
        <w:widowControl w:val="0"/>
        <w:tabs>
          <w:tab w:val="left" w:pos="2160"/>
        </w:tabs>
        <w:spacing w:line="579" w:lineRule="exact"/>
        <w:ind w:right="-144" w:firstLine="624" w:firstLineChars="200"/>
        <w:rPr>
          <w:rFonts w:hint="eastAsia" w:ascii="仿宋_GB2312" w:hAnsi="仿宋_GB2312" w:eastAsia="仿宋_GB2312" w:cs="仿宋_GB2312"/>
          <w:color w:val="auto"/>
          <w:sz w:val="32"/>
          <w:szCs w:val="32"/>
          <w:highlight w:val="none"/>
          <w:u w:val="none"/>
        </w:rPr>
      </w:pPr>
      <w:r>
        <w:rPr>
          <w:rFonts w:hint="default" w:ascii="Times New Roman" w:hAnsi="Times New Roman" w:eastAsia="黑体" w:cs="Times New Roman"/>
          <w:color w:val="auto"/>
          <w:sz w:val="32"/>
          <w:szCs w:val="32"/>
          <w:u w:val="none"/>
          <w:lang w:eastAsia="zh-CN"/>
        </w:rPr>
        <w:t>第三十</w:t>
      </w:r>
      <w:r>
        <w:rPr>
          <w:rFonts w:hint="eastAsia" w:eastAsia="黑体" w:cs="Times New Roman"/>
          <w:color w:val="auto"/>
          <w:sz w:val="32"/>
          <w:szCs w:val="32"/>
          <w:u w:val="none"/>
          <w:lang w:val="en-US" w:eastAsia="zh-CN"/>
        </w:rPr>
        <w:t>三</w:t>
      </w:r>
      <w:r>
        <w:rPr>
          <w:rFonts w:hint="eastAsia" w:eastAsia="黑体" w:cs="Times New Roman"/>
          <w:color w:val="auto"/>
          <w:sz w:val="32"/>
          <w:szCs w:val="32"/>
          <w:u w:val="none"/>
          <w:lang w:eastAsia="zh-CN"/>
        </w:rPr>
        <w:t>条</w:t>
      </w:r>
      <w:r>
        <w:rPr>
          <w:rFonts w:hint="eastAsia" w:eastAsia="黑体"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highlight w:val="none"/>
          <w:u w:val="none"/>
          <w:lang w:eastAsia="zh-CN"/>
        </w:rPr>
        <w:t>本单位</w:t>
      </w:r>
      <w:r>
        <w:rPr>
          <w:rFonts w:hint="eastAsia" w:ascii="Times New Roman" w:hAnsi="Times New Roman" w:cs="Times New Roman"/>
          <w:color w:val="auto"/>
          <w:sz w:val="32"/>
          <w:szCs w:val="32"/>
          <w:highlight w:val="none"/>
          <w:u w:val="none"/>
          <w:lang w:val="en-US" w:eastAsia="zh-CN"/>
        </w:rPr>
        <w:t>严格</w:t>
      </w:r>
      <w:r>
        <w:rPr>
          <w:rFonts w:hint="default" w:ascii="Times New Roman" w:hAnsi="Times New Roman" w:eastAsia="仿宋_GB2312" w:cs="Times New Roman"/>
          <w:color w:val="auto"/>
          <w:kern w:val="2"/>
          <w:sz w:val="32"/>
          <w:szCs w:val="32"/>
          <w:highlight w:val="none"/>
          <w:u w:val="none"/>
          <w:lang w:val="en-US" w:eastAsia="zh-CN" w:bidi="ar-SA"/>
        </w:rPr>
        <w:t>按照有关法律法规执行内部审计、领导人员经济责任审计、财政、税务等审计监督制度。</w:t>
      </w:r>
    </w:p>
    <w:p>
      <w:pPr>
        <w:keepNext w:val="0"/>
        <w:keepLines w:val="0"/>
        <w:pageBreakBefore w:val="0"/>
        <w:widowControl w:val="0"/>
        <w:kinsoku/>
        <w:wordWrap/>
        <w:overflowPunct/>
        <w:topLinePunct w:val="0"/>
        <w:autoSpaceDE/>
        <w:autoSpaceDN/>
        <w:bidi w:val="0"/>
        <w:spacing w:line="579" w:lineRule="exact"/>
        <w:ind w:firstLine="624" w:firstLineChars="200"/>
        <w:textAlignment w:val="auto"/>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pPr>
      <w:r>
        <w:rPr>
          <w:rFonts w:hint="default" w:ascii="Times New Roman" w:hAnsi="Times New Roman" w:eastAsia="黑体" w:cs="Times New Roman"/>
          <w:color w:val="auto"/>
          <w:sz w:val="32"/>
          <w:szCs w:val="32"/>
          <w:u w:val="none"/>
          <w:lang w:eastAsia="zh-CN"/>
        </w:rPr>
        <w:t>第三十</w:t>
      </w:r>
      <w:r>
        <w:rPr>
          <w:rFonts w:hint="eastAsia" w:eastAsia="黑体" w:cs="Times New Roman"/>
          <w:color w:val="auto"/>
          <w:sz w:val="32"/>
          <w:szCs w:val="32"/>
          <w:u w:val="none"/>
          <w:lang w:val="en-US" w:eastAsia="zh-CN"/>
        </w:rPr>
        <w:t>四</w:t>
      </w:r>
      <w:r>
        <w:rPr>
          <w:rFonts w:hint="default" w:ascii="Times New Roman" w:hAnsi="Times New Roman" w:eastAsia="黑体" w:cs="Times New Roman"/>
          <w:color w:val="auto"/>
          <w:sz w:val="32"/>
          <w:szCs w:val="32"/>
          <w:u w:val="none"/>
          <w:lang w:eastAsia="zh-CN"/>
        </w:rPr>
        <w:t>条</w:t>
      </w:r>
      <w:r>
        <w:rPr>
          <w:rFonts w:hint="eastAsia" w:eastAsia="黑体"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highlight w:val="none"/>
          <w:u w:val="none"/>
          <w:lang w:eastAsia="zh-CN"/>
        </w:rPr>
        <w:t>本单位</w:t>
      </w:r>
      <w:r>
        <w:rPr>
          <w:rFonts w:hint="eastAsia" w:cs="Times New Roman"/>
          <w:i w:val="0"/>
          <w:iCs w:val="0"/>
          <w:color w:val="auto"/>
          <w:sz w:val="32"/>
          <w:szCs w:val="32"/>
          <w:highlight w:val="none"/>
          <w:u w:val="none"/>
          <w:lang w:eastAsia="zh-CN"/>
        </w:rPr>
        <w:t>党政正职领导干部</w:t>
      </w:r>
      <w:r>
        <w:rPr>
          <w:rFonts w:hint="eastAsia" w:cs="Times New Roman"/>
          <w:i w:val="0"/>
          <w:iCs w:val="0"/>
          <w:color w:val="auto"/>
          <w:sz w:val="32"/>
          <w:szCs w:val="32"/>
          <w:highlight w:val="none"/>
          <w:u w:val="none"/>
          <w:lang w:val="en-US" w:eastAsia="zh-CN"/>
        </w:rPr>
        <w:t>任职期间</w:t>
      </w:r>
      <w:r>
        <w:rPr>
          <w:rFonts w:hint="eastAsia" w:cs="Times New Roman"/>
          <w:i w:val="0"/>
          <w:iCs w:val="0"/>
          <w:color w:val="auto"/>
          <w:sz w:val="32"/>
          <w:szCs w:val="32"/>
          <w:highlight w:val="none"/>
          <w:u w:val="none"/>
          <w:lang w:eastAsia="zh-CN"/>
        </w:rPr>
        <w:t>应当依法接受</w:t>
      </w:r>
      <w:r>
        <w:rPr>
          <w:rFonts w:hint="default" w:ascii="Times New Roman" w:hAnsi="Times New Roman" w:eastAsia="仿宋_GB2312" w:cs="Times New Roman"/>
          <w:i w:val="0"/>
          <w:iCs w:val="0"/>
          <w:color w:val="auto"/>
          <w:sz w:val="32"/>
          <w:szCs w:val="32"/>
          <w:highlight w:val="none"/>
          <w:u w:val="none"/>
          <w:lang w:eastAsia="zh-CN"/>
        </w:rPr>
        <w:t>经济责任</w:t>
      </w:r>
      <w:r>
        <w:rPr>
          <w:rFonts w:hint="eastAsia" w:ascii="Times New Roman" w:hAnsi="Times New Roman" w:cs="Times New Roman"/>
          <w:i w:val="0"/>
          <w:iCs w:val="0"/>
          <w:color w:val="auto"/>
          <w:sz w:val="32"/>
          <w:szCs w:val="32"/>
          <w:highlight w:val="none"/>
          <w:u w:val="none"/>
          <w:lang w:val="en-US" w:eastAsia="zh-CN"/>
        </w:rPr>
        <w:t>审计。</w:t>
      </w:r>
    </w:p>
    <w:p>
      <w:pPr>
        <w:pStyle w:val="5"/>
        <w:rPr>
          <w:rFonts w:hint="default"/>
          <w:color w:val="auto"/>
          <w:u w:val="none"/>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Chars="0" w:right="0" w:firstLine="624" w:firstLineChars="200"/>
        <w:jc w:val="center"/>
        <w:textAlignment w:val="auto"/>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eastAsia="zh-CN"/>
        </w:rPr>
        <w:t>第八章</w:t>
      </w:r>
      <w:r>
        <w:rPr>
          <w:rFonts w:hint="default"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rPr>
        <w:t>信息</w:t>
      </w:r>
      <w:r>
        <w:rPr>
          <w:rFonts w:hint="default" w:ascii="Times New Roman" w:hAnsi="Times New Roman" w:eastAsia="黑体" w:cs="Times New Roman"/>
          <w:color w:val="auto"/>
          <w:sz w:val="32"/>
          <w:szCs w:val="32"/>
          <w:u w:val="none"/>
          <w:lang w:eastAsia="zh-CN"/>
        </w:rPr>
        <w:t>公开</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Chars="0" w:right="0" w:firstLine="624" w:firstLineChars="200"/>
        <w:jc w:val="center"/>
        <w:textAlignment w:val="auto"/>
        <w:rPr>
          <w:rFonts w:hint="default" w:ascii="Times New Roman" w:hAnsi="Times New Roman" w:eastAsia="黑体"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三十</w:t>
      </w:r>
      <w:r>
        <w:rPr>
          <w:rFonts w:hint="eastAsia" w:eastAsia="黑体" w:cs="Times New Roman"/>
          <w:color w:val="auto"/>
          <w:sz w:val="32"/>
          <w:szCs w:val="32"/>
          <w:u w:val="none"/>
          <w:lang w:val="en-US" w:eastAsia="zh-CN"/>
        </w:rPr>
        <w:t>五</w:t>
      </w:r>
      <w:r>
        <w:rPr>
          <w:rFonts w:hint="eastAsia" w:eastAsia="黑体" w:cs="Times New Roman"/>
          <w:color w:val="auto"/>
          <w:sz w:val="32"/>
          <w:szCs w:val="32"/>
          <w:u w:val="none"/>
          <w:lang w:eastAsia="zh-CN"/>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b w:val="0"/>
          <w:bCs w:val="0"/>
          <w:i w:val="0"/>
          <w:iCs w:val="0"/>
          <w:caps w:val="0"/>
          <w:color w:val="auto"/>
          <w:spacing w:val="0"/>
          <w:sz w:val="32"/>
          <w:szCs w:val="32"/>
          <w:highlight w:val="none"/>
          <w:u w:val="none"/>
        </w:rPr>
        <w:t>本单位承诺按照党内法规、国家法律法规和事业单位登记管理等有关规定，真实、完整、及时地披露以下信息：</w:t>
      </w:r>
    </w:p>
    <w:p>
      <w:pPr>
        <w:pStyle w:val="9"/>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24"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u w:val="none"/>
        </w:rPr>
      </w:pPr>
      <w:r>
        <w:rPr>
          <w:rFonts w:hint="eastAsia" w:ascii="仿宋_GB2312" w:hAnsi="仿宋_GB2312" w:eastAsia="仿宋_GB2312" w:cs="仿宋_GB2312"/>
          <w:b w:val="0"/>
          <w:bCs w:val="0"/>
          <w:i w:val="0"/>
          <w:iCs w:val="0"/>
          <w:caps w:val="0"/>
          <w:color w:val="auto"/>
          <w:spacing w:val="0"/>
          <w:sz w:val="32"/>
          <w:szCs w:val="32"/>
          <w:highlight w:val="none"/>
          <w:u w:val="none"/>
        </w:rPr>
        <w:t>本单位章程</w:t>
      </w:r>
      <w:r>
        <w:rPr>
          <w:rFonts w:hint="eastAsia" w:ascii="仿宋_GB2312" w:hAnsi="仿宋_GB2312" w:eastAsia="仿宋_GB2312" w:cs="仿宋_GB2312"/>
          <w:b w:val="0"/>
          <w:bCs w:val="0"/>
          <w:i w:val="0"/>
          <w:iCs w:val="0"/>
          <w:caps w:val="0"/>
          <w:color w:val="auto"/>
          <w:spacing w:val="0"/>
          <w:sz w:val="32"/>
          <w:szCs w:val="32"/>
          <w:highlight w:val="none"/>
          <w:u w:val="none"/>
          <w:lang w:eastAsia="zh-CN"/>
        </w:rPr>
        <w:t>。</w:t>
      </w:r>
      <w:r>
        <w:rPr>
          <w:rFonts w:hint="eastAsia" w:ascii="仿宋_GB2312" w:hAnsi="仿宋_GB2312" w:eastAsia="仿宋_GB2312" w:cs="仿宋_GB2312"/>
          <w:b w:val="0"/>
          <w:bCs w:val="0"/>
          <w:i w:val="0"/>
          <w:iCs w:val="0"/>
          <w:caps w:val="0"/>
          <w:color w:val="auto"/>
          <w:spacing w:val="0"/>
          <w:sz w:val="32"/>
          <w:szCs w:val="32"/>
          <w:highlight w:val="none"/>
          <w:u w:val="none"/>
        </w:rPr>
        <w:t>自章程核准（备案）之日起5个工作日内在自有或举办单位的信息平台发布章程正式文本</w:t>
      </w:r>
      <w:r>
        <w:rPr>
          <w:rFonts w:hint="eastAsia" w:ascii="仿宋_GB2312" w:hAnsi="仿宋_GB2312" w:cs="仿宋_GB2312"/>
          <w:b w:val="0"/>
          <w:bCs w:val="0"/>
          <w:i w:val="0"/>
          <w:iCs w:val="0"/>
          <w:caps w:val="0"/>
          <w:color w:val="auto"/>
          <w:spacing w:val="0"/>
          <w:sz w:val="32"/>
          <w:szCs w:val="32"/>
          <w:highlight w:val="none"/>
          <w:u w:val="none"/>
          <w:lang w:eastAsia="zh-CN"/>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firstLine="624"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u w:val="none"/>
          <w:lang w:eastAsia="zh-CN"/>
        </w:rPr>
      </w:pPr>
      <w:r>
        <w:rPr>
          <w:rFonts w:hint="eastAsia" w:ascii="仿宋_GB2312" w:hAnsi="仿宋_GB2312" w:eastAsia="仿宋_GB2312" w:cs="仿宋_GB2312"/>
          <w:b w:val="0"/>
          <w:bCs w:val="0"/>
          <w:i w:val="0"/>
          <w:iCs w:val="0"/>
          <w:caps w:val="0"/>
          <w:color w:val="auto"/>
          <w:spacing w:val="0"/>
          <w:sz w:val="32"/>
          <w:szCs w:val="32"/>
          <w:highlight w:val="none"/>
          <w:u w:val="none"/>
        </w:rPr>
        <w:t>（二）本单位年度报告</w:t>
      </w:r>
      <w:r>
        <w:rPr>
          <w:rFonts w:hint="eastAsia" w:ascii="仿宋_GB2312" w:hAnsi="仿宋_GB2312" w:eastAsia="仿宋_GB2312" w:cs="仿宋_GB2312"/>
          <w:b w:val="0"/>
          <w:bCs w:val="0"/>
          <w:i w:val="0"/>
          <w:iCs w:val="0"/>
          <w:caps w:val="0"/>
          <w:color w:val="auto"/>
          <w:spacing w:val="0"/>
          <w:sz w:val="32"/>
          <w:szCs w:val="32"/>
          <w:highlight w:val="none"/>
          <w:u w:val="none"/>
          <w:lang w:eastAsia="zh-CN"/>
        </w:rPr>
        <w:t>。</w:t>
      </w:r>
      <w:r>
        <w:rPr>
          <w:rFonts w:hint="eastAsia" w:ascii="仿宋_GB2312" w:hAnsi="仿宋_GB2312" w:eastAsia="仿宋_GB2312" w:cs="仿宋_GB2312"/>
          <w:b w:val="0"/>
          <w:bCs w:val="0"/>
          <w:i w:val="0"/>
          <w:iCs w:val="0"/>
          <w:caps w:val="0"/>
          <w:color w:val="auto"/>
          <w:spacing w:val="0"/>
          <w:sz w:val="32"/>
          <w:szCs w:val="32"/>
          <w:highlight w:val="none"/>
          <w:u w:val="none"/>
        </w:rPr>
        <w:t>应当于每年1月1日至3月31日</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t>期间</w:t>
      </w:r>
      <w:r>
        <w:rPr>
          <w:rFonts w:hint="eastAsia" w:ascii="仿宋_GB2312" w:hAnsi="仿宋_GB2312" w:eastAsia="仿宋_GB2312" w:cs="仿宋_GB2312"/>
          <w:b w:val="0"/>
          <w:bCs w:val="0"/>
          <w:i w:val="0"/>
          <w:iCs w:val="0"/>
          <w:caps w:val="0"/>
          <w:color w:val="auto"/>
          <w:spacing w:val="0"/>
          <w:sz w:val="32"/>
          <w:szCs w:val="32"/>
          <w:highlight w:val="none"/>
          <w:u w:val="none"/>
        </w:rPr>
        <w:t>向登记管理机关报送</w:t>
      </w:r>
      <w:r>
        <w:rPr>
          <w:rFonts w:hint="eastAsia" w:ascii="仿宋_GB2312" w:hAnsi="仿宋_GB2312" w:eastAsia="仿宋_GB2312" w:cs="仿宋_GB2312"/>
          <w:b w:val="0"/>
          <w:bCs w:val="0"/>
          <w:i w:val="0"/>
          <w:iCs w:val="0"/>
          <w:caps w:val="0"/>
          <w:color w:val="auto"/>
          <w:spacing w:val="0"/>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u w:val="none"/>
          <w:lang w:eastAsia="zh-CN"/>
        </w:rPr>
      </w:pPr>
      <w:r>
        <w:rPr>
          <w:rFonts w:hint="eastAsia" w:ascii="仿宋_GB2312" w:hAnsi="仿宋_GB2312" w:eastAsia="仿宋_GB2312" w:cs="仿宋_GB2312"/>
          <w:b w:val="0"/>
          <w:bCs w:val="0"/>
          <w:i w:val="0"/>
          <w:iCs w:val="0"/>
          <w:caps w:val="0"/>
          <w:color w:val="auto"/>
          <w:spacing w:val="0"/>
          <w:sz w:val="32"/>
          <w:szCs w:val="32"/>
          <w:highlight w:val="none"/>
          <w:u w:val="none"/>
          <w:lang w:eastAsia="zh-CN"/>
        </w:rPr>
        <w:t>（</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t>三</w:t>
      </w:r>
      <w:r>
        <w:rPr>
          <w:rFonts w:hint="eastAsia" w:ascii="仿宋_GB2312" w:hAnsi="仿宋_GB2312" w:eastAsia="仿宋_GB2312" w:cs="仿宋_GB2312"/>
          <w:b w:val="0"/>
          <w:bCs w:val="0"/>
          <w:i w:val="0"/>
          <w:iCs w:val="0"/>
          <w:caps w:val="0"/>
          <w:color w:val="auto"/>
          <w:spacing w:val="0"/>
          <w:sz w:val="32"/>
          <w:szCs w:val="32"/>
          <w:highlight w:val="none"/>
          <w:u w:val="none"/>
          <w:lang w:eastAsia="zh-CN"/>
        </w:rPr>
        <w:t>）</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t>本单位财务报告、</w:t>
      </w:r>
      <w:r>
        <w:rPr>
          <w:rFonts w:hint="eastAsia" w:ascii="仿宋_GB2312" w:hAnsi="仿宋_GB2312" w:cs="仿宋_GB2312"/>
          <w:b w:val="0"/>
          <w:bCs w:val="0"/>
          <w:i w:val="0"/>
          <w:iCs w:val="0"/>
          <w:caps w:val="0"/>
          <w:color w:val="auto"/>
          <w:spacing w:val="0"/>
          <w:sz w:val="32"/>
          <w:szCs w:val="32"/>
          <w:highlight w:val="none"/>
          <w:u w:val="none"/>
          <w:lang w:val="en-US" w:eastAsia="zh-CN"/>
        </w:rPr>
        <w:t>预</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t>决算报告。</w:t>
      </w:r>
      <w:r>
        <w:rPr>
          <w:rFonts w:hint="eastAsia" w:ascii="仿宋_GB2312" w:hAnsi="仿宋_GB2312" w:eastAsia="仿宋_GB2312" w:cs="仿宋_GB2312"/>
          <w:b w:val="0"/>
          <w:bCs w:val="0"/>
          <w:i w:val="0"/>
          <w:iCs w:val="0"/>
          <w:caps w:val="0"/>
          <w:color w:val="auto"/>
          <w:spacing w:val="0"/>
          <w:sz w:val="32"/>
          <w:szCs w:val="32"/>
          <w:highlight w:val="none"/>
          <w:u w:val="none"/>
        </w:rPr>
        <w:t>按国家有关规定向主管部门和财政部门及其他有关的报告使用者提供报告。</w:t>
      </w:r>
    </w:p>
    <w:p>
      <w:pPr>
        <w:keepNext w:val="0"/>
        <w:keepLines w:val="0"/>
        <w:pageBreakBefore w:val="0"/>
        <w:widowControl w:val="0"/>
        <w:kinsoku/>
        <w:wordWrap/>
        <w:overflowPunct/>
        <w:topLinePunct w:val="0"/>
        <w:autoSpaceDE/>
        <w:autoSpaceDN/>
        <w:bidi w:val="0"/>
        <w:adjustRightInd/>
        <w:snapToGrid/>
        <w:spacing w:line="560" w:lineRule="exact"/>
        <w:ind w:right="-144" w:firstLine="544" w:firstLineChars="200"/>
        <w:textAlignment w:val="auto"/>
        <w:rPr>
          <w:rFonts w:hint="default" w:ascii="Times New Roman" w:hAnsi="Times New Roman" w:eastAsia="楷体_GB2312" w:cs="Times New Roman"/>
          <w:i w:val="0"/>
          <w:iCs/>
          <w:color w:val="auto"/>
          <w:sz w:val="28"/>
          <w:szCs w:val="28"/>
          <w:u w:val="none"/>
          <w:lang w:val="en-US"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Chars="0" w:right="0" w:firstLine="0" w:firstLineChars="0"/>
        <w:jc w:val="center"/>
        <w:textAlignment w:val="auto"/>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eastAsia="zh-CN"/>
        </w:rPr>
        <w:t>第九章</w:t>
      </w:r>
      <w:r>
        <w:rPr>
          <w:rFonts w:hint="default"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rPr>
        <w:t>终止和剩余资产处理</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Chars="0" w:right="0" w:firstLine="624" w:firstLineChars="200"/>
        <w:jc w:val="center"/>
        <w:textAlignment w:val="auto"/>
        <w:rPr>
          <w:rFonts w:hint="default" w:ascii="Times New Roman" w:hAnsi="Times New Roman" w:eastAsia="黑体" w:cs="Times New Roman"/>
          <w:color w:val="auto"/>
          <w:sz w:val="32"/>
          <w:szCs w:val="32"/>
          <w:u w:val="none"/>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u w:val="none"/>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eastAsia="zh-CN"/>
        </w:rPr>
        <w:t>三十</w:t>
      </w:r>
      <w:r>
        <w:rPr>
          <w:rFonts w:hint="eastAsia" w:ascii="黑体" w:hAnsi="黑体" w:eastAsia="黑体" w:cs="黑体"/>
          <w:color w:val="auto"/>
          <w:sz w:val="32"/>
          <w:szCs w:val="32"/>
          <w:u w:val="none"/>
          <w:lang w:val="en-US" w:eastAsia="zh-CN"/>
        </w:rPr>
        <w:t>六</w:t>
      </w:r>
      <w:r>
        <w:rPr>
          <w:rFonts w:hint="eastAsia" w:ascii="黑体" w:hAnsi="黑体" w:eastAsia="黑体" w:cs="黑体"/>
          <w:color w:val="auto"/>
          <w:sz w:val="32"/>
          <w:szCs w:val="32"/>
          <w:u w:val="none"/>
        </w:rPr>
        <w:t>条</w:t>
      </w:r>
      <w:r>
        <w:rPr>
          <w:rFonts w:hint="eastAsia" w:ascii="黑体" w:hAnsi="黑体" w:eastAsia="黑体" w:cs="黑体"/>
          <w:color w:val="auto"/>
          <w:sz w:val="32"/>
          <w:szCs w:val="32"/>
          <w:u w:val="none"/>
          <w:lang w:val="en-US" w:eastAsia="zh-CN"/>
        </w:rPr>
        <w:t xml:space="preserve"> </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t>本单位</w:t>
      </w:r>
      <w:r>
        <w:rPr>
          <w:rFonts w:hint="eastAsia" w:ascii="仿宋_GB2312" w:hAnsi="仿宋_GB2312" w:eastAsia="仿宋_GB2312" w:cs="仿宋_GB2312"/>
          <w:b w:val="0"/>
          <w:bCs w:val="0"/>
          <w:i w:val="0"/>
          <w:iCs w:val="0"/>
          <w:caps w:val="0"/>
          <w:color w:val="auto"/>
          <w:spacing w:val="0"/>
          <w:sz w:val="32"/>
          <w:szCs w:val="32"/>
          <w:highlight w:val="none"/>
          <w:u w:val="none"/>
        </w:rPr>
        <w:t>有下列情形之一，应当向登记管理机关申请注销登记: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u w:val="none"/>
        </w:rPr>
      </w:pPr>
      <w:r>
        <w:rPr>
          <w:rFonts w:hint="eastAsia" w:ascii="仿宋_GB2312" w:hAnsi="仿宋_GB2312" w:cs="仿宋_GB2312"/>
          <w:b w:val="0"/>
          <w:bCs w:val="0"/>
          <w:i w:val="0"/>
          <w:iCs w:val="0"/>
          <w:caps w:val="0"/>
          <w:color w:val="auto"/>
          <w:spacing w:val="0"/>
          <w:sz w:val="32"/>
          <w:szCs w:val="32"/>
          <w:highlight w:val="none"/>
          <w:u w:val="none"/>
          <w:lang w:eastAsia="zh-CN"/>
        </w:rPr>
        <w:t>（</w:t>
      </w:r>
      <w:r>
        <w:rPr>
          <w:rFonts w:hint="eastAsia" w:ascii="仿宋_GB2312" w:hAnsi="仿宋_GB2312" w:cs="仿宋_GB2312"/>
          <w:b w:val="0"/>
          <w:bCs w:val="0"/>
          <w:i w:val="0"/>
          <w:iCs w:val="0"/>
          <w:caps w:val="0"/>
          <w:color w:val="auto"/>
          <w:spacing w:val="0"/>
          <w:sz w:val="32"/>
          <w:szCs w:val="32"/>
          <w:highlight w:val="none"/>
          <w:u w:val="none"/>
          <w:lang w:val="en-US" w:eastAsia="zh-CN"/>
        </w:rPr>
        <w:t>一</w:t>
      </w:r>
      <w:r>
        <w:rPr>
          <w:rFonts w:hint="eastAsia" w:ascii="仿宋_GB2312" w:hAnsi="仿宋_GB2312" w:cs="仿宋_GB2312"/>
          <w:b w:val="0"/>
          <w:bCs w:val="0"/>
          <w:i w:val="0"/>
          <w:iCs w:val="0"/>
          <w:caps w:val="0"/>
          <w:color w:val="auto"/>
          <w:spacing w:val="0"/>
          <w:sz w:val="32"/>
          <w:szCs w:val="32"/>
          <w:highlight w:val="none"/>
          <w:u w:val="none"/>
          <w:lang w:eastAsia="zh-CN"/>
        </w:rPr>
        <w:t>）</w:t>
      </w:r>
      <w:r>
        <w:rPr>
          <w:rFonts w:hint="eastAsia" w:ascii="仿宋_GB2312" w:hAnsi="仿宋_GB2312" w:eastAsia="仿宋_GB2312" w:cs="仿宋_GB2312"/>
          <w:b w:val="0"/>
          <w:bCs w:val="0"/>
          <w:i w:val="0"/>
          <w:iCs w:val="0"/>
          <w:caps w:val="0"/>
          <w:color w:val="auto"/>
          <w:spacing w:val="0"/>
          <w:sz w:val="32"/>
          <w:szCs w:val="32"/>
          <w:highlight w:val="none"/>
          <w:u w:val="none"/>
        </w:rPr>
        <w:t>举办单位决定解散</w:t>
      </w:r>
      <w:r>
        <w:rPr>
          <w:rFonts w:hint="eastAsia" w:ascii="仿宋_GB2312" w:hAnsi="仿宋_GB2312" w:cs="仿宋_GB2312"/>
          <w:b w:val="0"/>
          <w:bCs w:val="0"/>
          <w:i w:val="0"/>
          <w:iCs w:val="0"/>
          <w:caps w:val="0"/>
          <w:color w:val="auto"/>
          <w:spacing w:val="0"/>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u w:val="none"/>
        </w:rPr>
      </w:pPr>
      <w:r>
        <w:rPr>
          <w:rFonts w:hint="eastAsia" w:ascii="仿宋_GB2312" w:hAnsi="仿宋_GB2312" w:cs="仿宋_GB2312"/>
          <w:b w:val="0"/>
          <w:bCs w:val="0"/>
          <w:i w:val="0"/>
          <w:iCs w:val="0"/>
          <w:caps w:val="0"/>
          <w:color w:val="auto"/>
          <w:spacing w:val="0"/>
          <w:sz w:val="32"/>
          <w:szCs w:val="32"/>
          <w:highlight w:val="none"/>
          <w:u w:val="none"/>
          <w:lang w:eastAsia="zh-CN"/>
        </w:rPr>
        <w:t>（</w:t>
      </w:r>
      <w:r>
        <w:rPr>
          <w:rFonts w:hint="eastAsia" w:ascii="仿宋_GB2312" w:hAnsi="仿宋_GB2312" w:cs="仿宋_GB2312"/>
          <w:b w:val="0"/>
          <w:bCs w:val="0"/>
          <w:i w:val="0"/>
          <w:iCs w:val="0"/>
          <w:caps w:val="0"/>
          <w:color w:val="auto"/>
          <w:spacing w:val="0"/>
          <w:sz w:val="32"/>
          <w:szCs w:val="32"/>
          <w:highlight w:val="none"/>
          <w:u w:val="none"/>
          <w:lang w:val="en-US" w:eastAsia="zh-CN"/>
        </w:rPr>
        <w:t>二</w:t>
      </w:r>
      <w:r>
        <w:rPr>
          <w:rFonts w:hint="eastAsia" w:ascii="仿宋_GB2312" w:hAnsi="仿宋_GB2312" w:cs="仿宋_GB2312"/>
          <w:b w:val="0"/>
          <w:bCs w:val="0"/>
          <w:i w:val="0"/>
          <w:iCs w:val="0"/>
          <w:caps w:val="0"/>
          <w:color w:val="auto"/>
          <w:spacing w:val="0"/>
          <w:sz w:val="32"/>
          <w:szCs w:val="32"/>
          <w:highlight w:val="none"/>
          <w:u w:val="none"/>
          <w:lang w:eastAsia="zh-CN"/>
        </w:rPr>
        <w:t>）</w:t>
      </w:r>
      <w:r>
        <w:rPr>
          <w:rFonts w:hint="eastAsia" w:ascii="仿宋_GB2312" w:hAnsi="仿宋_GB2312" w:eastAsia="仿宋_GB2312" w:cs="仿宋_GB2312"/>
          <w:b w:val="0"/>
          <w:bCs w:val="0"/>
          <w:i w:val="0"/>
          <w:iCs w:val="0"/>
          <w:caps w:val="0"/>
          <w:color w:val="auto"/>
          <w:spacing w:val="0"/>
          <w:sz w:val="32"/>
          <w:szCs w:val="32"/>
          <w:highlight w:val="none"/>
          <w:u w:val="none"/>
        </w:rPr>
        <w:t>因合并、分立解散</w:t>
      </w:r>
      <w:r>
        <w:rPr>
          <w:rFonts w:hint="eastAsia" w:ascii="仿宋_GB2312" w:hAnsi="仿宋_GB2312" w:cs="仿宋_GB2312"/>
          <w:b w:val="0"/>
          <w:bCs w:val="0"/>
          <w:i w:val="0"/>
          <w:iCs w:val="0"/>
          <w:caps w:val="0"/>
          <w:color w:val="auto"/>
          <w:spacing w:val="0"/>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u w:val="none"/>
        </w:rPr>
      </w:pPr>
      <w:r>
        <w:rPr>
          <w:rFonts w:hint="eastAsia" w:ascii="仿宋_GB2312" w:hAnsi="仿宋_GB2312" w:cs="仿宋_GB2312"/>
          <w:b w:val="0"/>
          <w:bCs w:val="0"/>
          <w:i w:val="0"/>
          <w:iCs w:val="0"/>
          <w:caps w:val="0"/>
          <w:color w:val="auto"/>
          <w:spacing w:val="0"/>
          <w:sz w:val="32"/>
          <w:szCs w:val="32"/>
          <w:highlight w:val="none"/>
          <w:u w:val="none"/>
          <w:lang w:eastAsia="zh-CN"/>
        </w:rPr>
        <w:t>（</w:t>
      </w:r>
      <w:r>
        <w:rPr>
          <w:rFonts w:hint="eastAsia" w:ascii="仿宋_GB2312" w:hAnsi="仿宋_GB2312" w:cs="仿宋_GB2312"/>
          <w:b w:val="0"/>
          <w:bCs w:val="0"/>
          <w:i w:val="0"/>
          <w:iCs w:val="0"/>
          <w:caps w:val="0"/>
          <w:color w:val="auto"/>
          <w:spacing w:val="0"/>
          <w:sz w:val="32"/>
          <w:szCs w:val="32"/>
          <w:highlight w:val="none"/>
          <w:u w:val="none"/>
          <w:lang w:val="en-US" w:eastAsia="zh-CN"/>
        </w:rPr>
        <w:t>三</w:t>
      </w:r>
      <w:r>
        <w:rPr>
          <w:rFonts w:hint="eastAsia" w:ascii="仿宋_GB2312" w:hAnsi="仿宋_GB2312" w:cs="仿宋_GB2312"/>
          <w:b w:val="0"/>
          <w:bCs w:val="0"/>
          <w:i w:val="0"/>
          <w:iCs w:val="0"/>
          <w:caps w:val="0"/>
          <w:color w:val="auto"/>
          <w:spacing w:val="0"/>
          <w:sz w:val="32"/>
          <w:szCs w:val="32"/>
          <w:highlight w:val="none"/>
          <w:u w:val="none"/>
          <w:lang w:eastAsia="zh-CN"/>
        </w:rPr>
        <w:t>）</w:t>
      </w:r>
      <w:r>
        <w:rPr>
          <w:rFonts w:hint="eastAsia" w:ascii="仿宋_GB2312" w:hAnsi="仿宋_GB2312" w:eastAsia="仿宋_GB2312" w:cs="仿宋_GB2312"/>
          <w:b w:val="0"/>
          <w:bCs w:val="0"/>
          <w:i w:val="0"/>
          <w:iCs w:val="0"/>
          <w:caps w:val="0"/>
          <w:color w:val="auto"/>
          <w:spacing w:val="0"/>
          <w:sz w:val="32"/>
          <w:szCs w:val="32"/>
          <w:highlight w:val="none"/>
          <w:u w:val="none"/>
        </w:rPr>
        <w:t>依照法律、法规和本单位章程，自行决定解散</w:t>
      </w:r>
      <w:r>
        <w:rPr>
          <w:rFonts w:hint="eastAsia" w:ascii="仿宋_GB2312" w:hAnsi="仿宋_GB2312" w:cs="仿宋_GB2312"/>
          <w:b w:val="0"/>
          <w:bCs w:val="0"/>
          <w:i w:val="0"/>
          <w:iCs w:val="0"/>
          <w:caps w:val="0"/>
          <w:color w:val="auto"/>
          <w:spacing w:val="0"/>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u w:val="none"/>
        </w:rPr>
      </w:pPr>
      <w:r>
        <w:rPr>
          <w:rFonts w:hint="eastAsia" w:ascii="仿宋_GB2312" w:hAnsi="仿宋_GB2312" w:cs="仿宋_GB2312"/>
          <w:b w:val="0"/>
          <w:bCs w:val="0"/>
          <w:i w:val="0"/>
          <w:iCs w:val="0"/>
          <w:caps w:val="0"/>
          <w:color w:val="auto"/>
          <w:spacing w:val="0"/>
          <w:sz w:val="32"/>
          <w:szCs w:val="32"/>
          <w:highlight w:val="none"/>
          <w:u w:val="none"/>
          <w:lang w:eastAsia="zh-CN"/>
        </w:rPr>
        <w:t>（</w:t>
      </w:r>
      <w:r>
        <w:rPr>
          <w:rFonts w:hint="eastAsia" w:ascii="仿宋_GB2312" w:hAnsi="仿宋_GB2312" w:cs="仿宋_GB2312"/>
          <w:b w:val="0"/>
          <w:bCs w:val="0"/>
          <w:i w:val="0"/>
          <w:iCs w:val="0"/>
          <w:caps w:val="0"/>
          <w:color w:val="auto"/>
          <w:spacing w:val="0"/>
          <w:sz w:val="32"/>
          <w:szCs w:val="32"/>
          <w:highlight w:val="none"/>
          <w:u w:val="none"/>
          <w:lang w:val="en-US" w:eastAsia="zh-CN"/>
        </w:rPr>
        <w:t>四</w:t>
      </w:r>
      <w:r>
        <w:rPr>
          <w:rFonts w:hint="eastAsia" w:ascii="仿宋_GB2312" w:hAnsi="仿宋_GB2312" w:cs="仿宋_GB2312"/>
          <w:b w:val="0"/>
          <w:bCs w:val="0"/>
          <w:i w:val="0"/>
          <w:iCs w:val="0"/>
          <w:caps w:val="0"/>
          <w:color w:val="auto"/>
          <w:spacing w:val="0"/>
          <w:sz w:val="32"/>
          <w:szCs w:val="32"/>
          <w:highlight w:val="none"/>
          <w:u w:val="none"/>
          <w:lang w:eastAsia="zh-CN"/>
        </w:rPr>
        <w:t>）</w:t>
      </w:r>
      <w:r>
        <w:rPr>
          <w:rFonts w:hint="eastAsia" w:ascii="仿宋_GB2312" w:hAnsi="仿宋_GB2312" w:eastAsia="仿宋_GB2312" w:cs="仿宋_GB2312"/>
          <w:b w:val="0"/>
          <w:bCs w:val="0"/>
          <w:i w:val="0"/>
          <w:iCs w:val="0"/>
          <w:caps w:val="0"/>
          <w:color w:val="auto"/>
          <w:spacing w:val="0"/>
          <w:sz w:val="32"/>
          <w:szCs w:val="32"/>
          <w:highlight w:val="none"/>
          <w:u w:val="none"/>
        </w:rPr>
        <w:t>行政机关依照法律、行政法规责令撤销</w:t>
      </w:r>
      <w:r>
        <w:rPr>
          <w:rFonts w:hint="eastAsia" w:ascii="仿宋_GB2312" w:hAnsi="仿宋_GB2312" w:cs="仿宋_GB2312"/>
          <w:b w:val="0"/>
          <w:bCs w:val="0"/>
          <w:i w:val="0"/>
          <w:iCs w:val="0"/>
          <w:caps w:val="0"/>
          <w:color w:val="auto"/>
          <w:spacing w:val="0"/>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u w:val="none"/>
        </w:rPr>
      </w:pPr>
      <w:r>
        <w:rPr>
          <w:rFonts w:hint="eastAsia" w:ascii="仿宋_GB2312" w:hAnsi="仿宋_GB2312" w:cs="仿宋_GB2312"/>
          <w:b w:val="0"/>
          <w:bCs w:val="0"/>
          <w:i w:val="0"/>
          <w:iCs w:val="0"/>
          <w:caps w:val="0"/>
          <w:color w:val="auto"/>
          <w:spacing w:val="0"/>
          <w:sz w:val="32"/>
          <w:szCs w:val="32"/>
          <w:highlight w:val="none"/>
          <w:u w:val="none"/>
          <w:lang w:eastAsia="zh-CN"/>
        </w:rPr>
        <w:t>（</w:t>
      </w:r>
      <w:r>
        <w:rPr>
          <w:rFonts w:hint="eastAsia" w:ascii="仿宋_GB2312" w:hAnsi="仿宋_GB2312" w:cs="仿宋_GB2312"/>
          <w:b w:val="0"/>
          <w:bCs w:val="0"/>
          <w:i w:val="0"/>
          <w:iCs w:val="0"/>
          <w:caps w:val="0"/>
          <w:color w:val="auto"/>
          <w:spacing w:val="0"/>
          <w:sz w:val="32"/>
          <w:szCs w:val="32"/>
          <w:highlight w:val="none"/>
          <w:u w:val="none"/>
          <w:lang w:val="en-US" w:eastAsia="zh-CN"/>
        </w:rPr>
        <w:t>五</w:t>
      </w:r>
      <w:r>
        <w:rPr>
          <w:rFonts w:hint="eastAsia" w:ascii="仿宋_GB2312" w:hAnsi="仿宋_GB2312" w:cs="仿宋_GB2312"/>
          <w:b w:val="0"/>
          <w:bCs w:val="0"/>
          <w:i w:val="0"/>
          <w:iCs w:val="0"/>
          <w:caps w:val="0"/>
          <w:color w:val="auto"/>
          <w:spacing w:val="0"/>
          <w:sz w:val="32"/>
          <w:szCs w:val="32"/>
          <w:highlight w:val="none"/>
          <w:u w:val="none"/>
          <w:lang w:eastAsia="zh-CN"/>
        </w:rPr>
        <w:t>）</w:t>
      </w:r>
      <w:r>
        <w:rPr>
          <w:rFonts w:hint="eastAsia" w:ascii="仿宋_GB2312" w:hAnsi="仿宋_GB2312" w:eastAsia="仿宋_GB2312" w:cs="仿宋_GB2312"/>
          <w:b w:val="0"/>
          <w:bCs w:val="0"/>
          <w:i w:val="0"/>
          <w:iCs w:val="0"/>
          <w:caps w:val="0"/>
          <w:color w:val="auto"/>
          <w:spacing w:val="0"/>
          <w:sz w:val="32"/>
          <w:szCs w:val="32"/>
          <w:highlight w:val="none"/>
          <w:u w:val="none"/>
        </w:rPr>
        <w:t>事业单位法人登记依法被撤销，或者事业单位法人证书依法被吊销</w:t>
      </w:r>
      <w:r>
        <w:rPr>
          <w:rFonts w:hint="eastAsia" w:ascii="仿宋_GB2312" w:hAnsi="仿宋_GB2312" w:cs="仿宋_GB2312"/>
          <w:b w:val="0"/>
          <w:bCs w:val="0"/>
          <w:i w:val="0"/>
          <w:iCs w:val="0"/>
          <w:caps w:val="0"/>
          <w:color w:val="auto"/>
          <w:spacing w:val="0"/>
          <w:sz w:val="32"/>
          <w:szCs w:val="32"/>
          <w:highlight w:val="none"/>
          <w:u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u w:val="none"/>
        </w:rPr>
      </w:pPr>
      <w:r>
        <w:rPr>
          <w:rFonts w:hint="eastAsia" w:ascii="仿宋_GB2312" w:hAnsi="仿宋_GB2312" w:cs="仿宋_GB2312"/>
          <w:b w:val="0"/>
          <w:bCs w:val="0"/>
          <w:i w:val="0"/>
          <w:iCs w:val="0"/>
          <w:caps w:val="0"/>
          <w:color w:val="auto"/>
          <w:spacing w:val="0"/>
          <w:sz w:val="32"/>
          <w:szCs w:val="32"/>
          <w:highlight w:val="none"/>
          <w:u w:val="none"/>
          <w:lang w:eastAsia="zh-CN"/>
        </w:rPr>
        <w:t>（</w:t>
      </w:r>
      <w:r>
        <w:rPr>
          <w:rFonts w:hint="eastAsia" w:ascii="仿宋_GB2312" w:hAnsi="仿宋_GB2312" w:cs="仿宋_GB2312"/>
          <w:b w:val="0"/>
          <w:bCs w:val="0"/>
          <w:i w:val="0"/>
          <w:iCs w:val="0"/>
          <w:caps w:val="0"/>
          <w:color w:val="auto"/>
          <w:spacing w:val="0"/>
          <w:sz w:val="32"/>
          <w:szCs w:val="32"/>
          <w:highlight w:val="none"/>
          <w:u w:val="none"/>
          <w:lang w:val="en-US" w:eastAsia="zh-CN"/>
        </w:rPr>
        <w:t>六</w:t>
      </w:r>
      <w:r>
        <w:rPr>
          <w:rFonts w:hint="eastAsia" w:ascii="仿宋_GB2312" w:hAnsi="仿宋_GB2312" w:cs="仿宋_GB2312"/>
          <w:b w:val="0"/>
          <w:bCs w:val="0"/>
          <w:i w:val="0"/>
          <w:iCs w:val="0"/>
          <w:caps w:val="0"/>
          <w:color w:val="auto"/>
          <w:spacing w:val="0"/>
          <w:sz w:val="32"/>
          <w:szCs w:val="32"/>
          <w:highlight w:val="none"/>
          <w:u w:val="none"/>
          <w:lang w:eastAsia="zh-CN"/>
        </w:rPr>
        <w:t>）</w:t>
      </w:r>
      <w:r>
        <w:rPr>
          <w:rFonts w:hint="eastAsia" w:ascii="仿宋_GB2312" w:hAnsi="仿宋_GB2312" w:eastAsia="仿宋_GB2312" w:cs="仿宋_GB2312"/>
          <w:b w:val="0"/>
          <w:bCs w:val="0"/>
          <w:i w:val="0"/>
          <w:iCs w:val="0"/>
          <w:caps w:val="0"/>
          <w:color w:val="auto"/>
          <w:spacing w:val="0"/>
          <w:sz w:val="32"/>
          <w:szCs w:val="32"/>
          <w:highlight w:val="none"/>
          <w:u w:val="none"/>
        </w:rPr>
        <w:t>法律、法规规定的应当注销登记的其他情形。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24" w:firstLineChars="200"/>
        <w:jc w:val="both"/>
        <w:textAlignment w:val="auto"/>
        <w:outlineLvl w:val="9"/>
        <w:rPr>
          <w:rFonts w:hint="eastAsia" w:ascii="仿宋_GB2312" w:hAnsi="仿宋_GB2312" w:eastAsia="仿宋_GB2312" w:cs="仿宋_GB2312"/>
          <w:b w:val="0"/>
          <w:bCs w:val="0"/>
          <w:i w:val="0"/>
          <w:iCs/>
          <w:color w:val="auto"/>
          <w:kern w:val="2"/>
          <w:sz w:val="32"/>
          <w:szCs w:val="32"/>
          <w:u w:val="none"/>
          <w:lang w:val="en-US" w:eastAsia="zh-CN" w:bidi="ar-SA"/>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三十</w:t>
      </w:r>
      <w:r>
        <w:rPr>
          <w:rFonts w:hint="eastAsia" w:eastAsia="黑体" w:cs="Times New Roman"/>
          <w:color w:val="auto"/>
          <w:sz w:val="32"/>
          <w:szCs w:val="32"/>
          <w:u w:val="none"/>
          <w:lang w:val="en-US" w:eastAsia="zh-CN"/>
        </w:rPr>
        <w:t>七</w:t>
      </w:r>
      <w:r>
        <w:rPr>
          <w:rFonts w:hint="default" w:ascii="Times New Roman" w:hAnsi="Times New Roman" w:eastAsia="黑体" w:cs="Times New Roman"/>
          <w:color w:val="auto"/>
          <w:sz w:val="32"/>
          <w:szCs w:val="32"/>
          <w:u w:val="none"/>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本单位在申请注销登记前，应在举办单位和有关机关的指导下，成立清算组织，发布“拟申请注销登记公告”开展清算工作。</w:t>
      </w:r>
      <w:r>
        <w:rPr>
          <w:rFonts w:hint="eastAsia" w:ascii="仿宋_GB2312" w:hAnsi="仿宋_GB2312" w:eastAsia="仿宋_GB2312" w:cs="仿宋_GB2312"/>
          <w:b w:val="0"/>
          <w:bCs w:val="0"/>
          <w:i w:val="0"/>
          <w:iCs/>
          <w:color w:val="auto"/>
          <w:kern w:val="2"/>
          <w:sz w:val="32"/>
          <w:szCs w:val="32"/>
          <w:u w:val="none"/>
          <w:lang w:val="en-US" w:eastAsia="zh-CN" w:bidi="ar-SA"/>
        </w:rPr>
        <w:t>清算期间不开展清算以外的活动。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24" w:firstLineChars="200"/>
        <w:jc w:val="both"/>
        <w:textAlignment w:val="auto"/>
        <w:rPr>
          <w:rFonts w:hint="eastAsia" w:ascii="仿宋_GB2312" w:hAnsi="仿宋_GB2312" w:eastAsia="仿宋_GB2312" w:cs="仿宋_GB2312"/>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三十</w:t>
      </w:r>
      <w:r>
        <w:rPr>
          <w:rFonts w:hint="eastAsia" w:eastAsia="黑体" w:cs="Times New Roman"/>
          <w:color w:val="auto"/>
          <w:sz w:val="32"/>
          <w:szCs w:val="32"/>
          <w:u w:val="none"/>
          <w:lang w:val="en-US" w:eastAsia="zh-CN"/>
        </w:rPr>
        <w:t>八</w:t>
      </w:r>
      <w:r>
        <w:rPr>
          <w:rFonts w:hint="default" w:ascii="Times New Roman" w:hAnsi="Times New Roman" w:eastAsia="黑体" w:cs="Times New Roman"/>
          <w:color w:val="auto"/>
          <w:sz w:val="32"/>
          <w:szCs w:val="32"/>
          <w:u w:val="none"/>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清算工作结束后形成清算报告，报举办单位</w:t>
      </w:r>
      <w:r>
        <w:rPr>
          <w:rFonts w:hint="eastAsia" w:ascii="仿宋_GB2312" w:hAnsi="仿宋_GB2312" w:eastAsia="仿宋_GB2312" w:cs="仿宋_GB2312"/>
          <w:color w:val="auto"/>
          <w:sz w:val="32"/>
          <w:szCs w:val="32"/>
          <w:u w:val="none"/>
          <w:lang w:val="en-US" w:eastAsia="zh-CN"/>
        </w:rPr>
        <w:t>审核并报财政部门批准</w:t>
      </w:r>
      <w:r>
        <w:rPr>
          <w:rFonts w:hint="eastAsia" w:ascii="仿宋_GB2312" w:hAnsi="仿宋_GB2312" w:eastAsia="仿宋_GB2312" w:cs="仿宋_GB2312"/>
          <w:color w:val="auto"/>
          <w:sz w:val="32"/>
          <w:szCs w:val="32"/>
          <w:u w:val="none"/>
        </w:rPr>
        <w:t>，向登记管理机关申请注销登记。本单位存在下列情形之一的，且资产及债权债务情况清晰明确，权利义务有承接单位的事业单位，可按照有关规定向登记管理机关申请简易注销登记：转制为行政机构的</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转制为国有企业的</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因合并、分立解散的</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直接撤销事业单位建制的</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三十</w:t>
      </w:r>
      <w:r>
        <w:rPr>
          <w:rFonts w:hint="eastAsia" w:eastAsia="黑体" w:cs="Times New Roman"/>
          <w:color w:val="auto"/>
          <w:sz w:val="32"/>
          <w:szCs w:val="32"/>
          <w:u w:val="none"/>
          <w:lang w:val="en-US" w:eastAsia="zh-CN"/>
        </w:rPr>
        <w:t>九</w:t>
      </w:r>
      <w:r>
        <w:rPr>
          <w:rFonts w:hint="default" w:ascii="Times New Roman" w:hAnsi="Times New Roman" w:eastAsia="黑体" w:cs="Times New Roman"/>
          <w:color w:val="auto"/>
          <w:sz w:val="32"/>
          <w:szCs w:val="32"/>
          <w:u w:val="none"/>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本单位终止后的剩余资产，在举办单位和</w:t>
      </w:r>
      <w:r>
        <w:rPr>
          <w:rFonts w:hint="eastAsia" w:ascii="仿宋_GB2312" w:hAnsi="仿宋_GB2312" w:eastAsia="仿宋_GB2312" w:cs="仿宋_GB2312"/>
          <w:color w:val="auto"/>
          <w:sz w:val="32"/>
          <w:szCs w:val="32"/>
          <w:u w:val="none"/>
          <w:lang w:eastAsia="zh-CN"/>
        </w:rPr>
        <w:t>财政、国有资产管理等部门</w:t>
      </w:r>
      <w:r>
        <w:rPr>
          <w:rFonts w:hint="eastAsia" w:ascii="仿宋_GB2312" w:hAnsi="仿宋_GB2312" w:eastAsia="仿宋_GB2312" w:cs="仿宋_GB2312"/>
          <w:color w:val="auto"/>
          <w:sz w:val="32"/>
          <w:szCs w:val="32"/>
          <w:u w:val="none"/>
        </w:rPr>
        <w:t>的监督下，按照有关法律法规和章程</w:t>
      </w:r>
      <w:r>
        <w:rPr>
          <w:rFonts w:hint="eastAsia" w:ascii="仿宋_GB2312" w:hAnsi="仿宋_GB2312" w:cs="仿宋_GB2312"/>
          <w:color w:val="auto"/>
          <w:sz w:val="32"/>
          <w:szCs w:val="32"/>
          <w:u w:val="none"/>
          <w:lang w:val="en-US" w:eastAsia="zh-CN"/>
        </w:rPr>
        <w:t>进行</w:t>
      </w:r>
      <w:r>
        <w:rPr>
          <w:rFonts w:hint="eastAsia" w:ascii="仿宋_GB2312" w:hAnsi="仿宋_GB2312" w:eastAsia="仿宋_GB2312" w:cs="仿宋_GB2312"/>
          <w:color w:val="auto"/>
          <w:sz w:val="32"/>
          <w:szCs w:val="32"/>
          <w:u w:val="none"/>
        </w:rPr>
        <w:t>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24" w:firstLineChars="200"/>
        <w:textAlignment w:val="auto"/>
        <w:rPr>
          <w:rFonts w:hint="default" w:ascii="Times New Roman" w:hAnsi="Times New Roman" w:eastAsia="黑体" w:cs="Times New Roman"/>
          <w:color w:val="auto"/>
          <w:szCs w:val="32"/>
          <w:u w:val="none"/>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Chars="0" w:right="0" w:firstLine="624" w:firstLineChars="200"/>
        <w:jc w:val="center"/>
        <w:textAlignment w:val="auto"/>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eastAsia="zh-CN"/>
        </w:rPr>
        <w:t>第十章</w:t>
      </w:r>
      <w:r>
        <w:rPr>
          <w:rFonts w:hint="default"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rPr>
        <w:t>章程修改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u w:val="none"/>
        </w:rPr>
      </w:pPr>
      <w:r>
        <w:rPr>
          <w:rFonts w:hint="eastAsia" w:ascii="黑体" w:hAnsi="黑体" w:eastAsia="黑体" w:cs="黑体"/>
          <w:color w:val="auto"/>
          <w:sz w:val="32"/>
          <w:szCs w:val="32"/>
          <w:u w:val="none"/>
        </w:rPr>
        <w:t>第</w:t>
      </w:r>
      <w:r>
        <w:rPr>
          <w:rFonts w:hint="eastAsia" w:ascii="黑体" w:hAnsi="黑体" w:eastAsia="黑体" w:cs="黑体"/>
          <w:color w:val="auto"/>
          <w:sz w:val="32"/>
          <w:szCs w:val="32"/>
          <w:u w:val="none"/>
          <w:lang w:val="en-US" w:eastAsia="zh-CN"/>
        </w:rPr>
        <w:t>四十</w:t>
      </w:r>
      <w:r>
        <w:rPr>
          <w:rFonts w:hint="eastAsia" w:ascii="黑体" w:hAnsi="黑体" w:eastAsia="黑体" w:cs="黑体"/>
          <w:color w:val="auto"/>
          <w:sz w:val="32"/>
          <w:szCs w:val="32"/>
          <w:u w:val="none"/>
        </w:rPr>
        <w:t>条</w:t>
      </w:r>
      <w:r>
        <w:rPr>
          <w:rFonts w:hint="eastAsia" w:ascii="黑体" w:hAnsi="黑体" w:eastAsia="黑体" w:cs="黑体"/>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本单位有下列情形之一，应当修改章程：</w:t>
      </w:r>
    </w:p>
    <w:p>
      <w:pPr>
        <w:keepNext w:val="0"/>
        <w:keepLines w:val="0"/>
        <w:pageBreakBefore w:val="0"/>
        <w:widowControl w:val="0"/>
        <w:tabs>
          <w:tab w:val="left" w:pos="2700"/>
        </w:tabs>
        <w:kinsoku/>
        <w:wordWrap/>
        <w:overflowPunct/>
        <w:topLinePunct w:val="0"/>
        <w:autoSpaceDE/>
        <w:autoSpaceDN/>
        <w:bidi w:val="0"/>
        <w:adjustRightInd/>
        <w:snapToGrid/>
        <w:spacing w:line="560" w:lineRule="exact"/>
        <w:ind w:left="0" w:leftChars="0" w:right="0" w:firstLine="624"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（一）章程规定的事项与修改后的国家法律、行政法规的规定不符的</w:t>
      </w:r>
      <w:r>
        <w:rPr>
          <w:rFonts w:hint="eastAsia" w:ascii="仿宋_GB2312" w:hAnsi="仿宋_GB2312" w:cs="仿宋_GB2312"/>
          <w:color w:val="auto"/>
          <w:sz w:val="32"/>
          <w:szCs w:val="32"/>
          <w:u w:val="none"/>
          <w:lang w:eastAsia="zh-CN"/>
        </w:rPr>
        <w:t>。</w:t>
      </w:r>
    </w:p>
    <w:p>
      <w:pPr>
        <w:keepNext w:val="0"/>
        <w:keepLines w:val="0"/>
        <w:pageBreakBefore w:val="0"/>
        <w:widowControl w:val="0"/>
        <w:tabs>
          <w:tab w:val="left" w:pos="2700"/>
        </w:tabs>
        <w:kinsoku/>
        <w:wordWrap/>
        <w:overflowPunct/>
        <w:topLinePunct w:val="0"/>
        <w:autoSpaceDE/>
        <w:autoSpaceDN/>
        <w:bidi w:val="0"/>
        <w:adjustRightInd/>
        <w:snapToGrid/>
        <w:spacing w:line="560" w:lineRule="exact"/>
        <w:ind w:left="0" w:leftChars="0" w:right="0" w:firstLine="624"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（二）章程内容与实际情况不符的</w:t>
      </w:r>
      <w:r>
        <w:rPr>
          <w:rFonts w:hint="eastAsia" w:ascii="仿宋_GB2312" w:hAnsi="仿宋_GB2312" w:cs="仿宋_GB2312"/>
          <w:color w:val="auto"/>
          <w:sz w:val="32"/>
          <w:szCs w:val="32"/>
          <w:u w:val="none"/>
          <w:lang w:eastAsia="zh-CN"/>
        </w:rPr>
        <w:t>。</w:t>
      </w:r>
    </w:p>
    <w:p>
      <w:pPr>
        <w:keepNext w:val="0"/>
        <w:keepLines w:val="0"/>
        <w:pageBreakBefore w:val="0"/>
        <w:widowControl w:val="0"/>
        <w:tabs>
          <w:tab w:val="left" w:pos="2700"/>
        </w:tabs>
        <w:kinsoku/>
        <w:wordWrap/>
        <w:overflowPunct/>
        <w:topLinePunct w:val="0"/>
        <w:autoSpaceDE/>
        <w:autoSpaceDN/>
        <w:bidi w:val="0"/>
        <w:adjustRightInd/>
        <w:snapToGrid/>
        <w:spacing w:line="560" w:lineRule="exact"/>
        <w:ind w:left="0" w:leftChars="0" w:right="0" w:firstLine="624"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三</w:t>
      </w:r>
      <w:r>
        <w:rPr>
          <w:rFonts w:hint="eastAsia" w:ascii="仿宋_GB2312" w:hAnsi="仿宋_GB2312" w:eastAsia="仿宋_GB2312" w:cs="仿宋_GB2312"/>
          <w:color w:val="auto"/>
          <w:sz w:val="32"/>
          <w:szCs w:val="32"/>
          <w:u w:val="none"/>
        </w:rPr>
        <w:t>）应当修改章程的其他情形。</w:t>
      </w:r>
    </w:p>
    <w:p>
      <w:pPr>
        <w:keepNext w:val="0"/>
        <w:keepLines w:val="0"/>
        <w:pageBreakBefore w:val="0"/>
        <w:widowControl w:val="0"/>
        <w:tabs>
          <w:tab w:val="left" w:pos="2700"/>
        </w:tabs>
        <w:kinsoku/>
        <w:wordWrap/>
        <w:overflowPunct/>
        <w:topLinePunct w:val="0"/>
        <w:autoSpaceDE/>
        <w:autoSpaceDN/>
        <w:bidi w:val="0"/>
        <w:adjustRightInd/>
        <w:snapToGrid/>
        <w:spacing w:line="560" w:lineRule="exact"/>
        <w:ind w:left="0" w:leftChars="0" w:right="0" w:firstLine="624"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黑体" w:hAnsi="黑体" w:eastAsia="黑体" w:cs="黑体"/>
          <w:color w:val="auto"/>
          <w:sz w:val="32"/>
          <w:szCs w:val="32"/>
          <w:u w:val="none"/>
          <w:lang w:eastAsia="zh-CN"/>
        </w:rPr>
        <w:t>第四十</w:t>
      </w:r>
      <w:r>
        <w:rPr>
          <w:rFonts w:hint="eastAsia" w:ascii="黑体" w:hAnsi="黑体" w:eastAsia="黑体" w:cs="黑体"/>
          <w:color w:val="auto"/>
          <w:sz w:val="32"/>
          <w:szCs w:val="32"/>
          <w:u w:val="none"/>
          <w:lang w:val="en-US" w:eastAsia="zh-CN"/>
        </w:rPr>
        <w:t>一</w:t>
      </w:r>
      <w:r>
        <w:rPr>
          <w:rFonts w:hint="eastAsia" w:ascii="黑体" w:hAnsi="黑体" w:eastAsia="黑体" w:cs="黑体"/>
          <w:color w:val="auto"/>
          <w:sz w:val="32"/>
          <w:szCs w:val="32"/>
          <w:u w:val="none"/>
          <w:lang w:eastAsia="zh-CN"/>
        </w:rPr>
        <w:t>条</w:t>
      </w:r>
      <w:r>
        <w:rPr>
          <w:rFonts w:hint="eastAsia" w:ascii="黑体" w:hAnsi="黑体" w:eastAsia="黑体" w:cs="黑体"/>
          <w:color w:val="auto"/>
          <w:sz w:val="32"/>
          <w:szCs w:val="32"/>
          <w:u w:val="none"/>
          <w:lang w:val="en-US" w:eastAsia="zh-CN"/>
        </w:rPr>
        <w:t xml:space="preserve"> </w:t>
      </w:r>
      <w:r>
        <w:rPr>
          <w:rFonts w:hint="eastAsia" w:ascii="仿宋_GB2312" w:hAnsi="仿宋_GB2312" w:eastAsia="仿宋_GB2312" w:cs="仿宋_GB2312"/>
          <w:color w:val="auto"/>
          <w:sz w:val="32"/>
          <w:szCs w:val="32"/>
          <w:highlight w:val="none"/>
          <w:u w:val="none"/>
        </w:rPr>
        <w:t>章程修改</w:t>
      </w:r>
      <w:r>
        <w:rPr>
          <w:rFonts w:hint="eastAsia" w:ascii="仿宋_GB2312" w:hAnsi="仿宋_GB2312" w:eastAsia="仿宋_GB2312" w:cs="仿宋_GB2312"/>
          <w:color w:val="auto"/>
          <w:sz w:val="32"/>
          <w:szCs w:val="32"/>
          <w:highlight w:val="none"/>
          <w:u w:val="none"/>
          <w:lang w:eastAsia="zh-CN"/>
        </w:rPr>
        <w:t>的草案</w:t>
      </w:r>
      <w:r>
        <w:rPr>
          <w:rFonts w:hint="eastAsia" w:ascii="仿宋_GB2312" w:hAnsi="仿宋_GB2312" w:eastAsia="仿宋_GB2312" w:cs="仿宋_GB2312"/>
          <w:color w:val="auto"/>
          <w:sz w:val="32"/>
          <w:szCs w:val="32"/>
          <w:highlight w:val="none"/>
          <w:u w:val="none"/>
        </w:rPr>
        <w:t>应经举办单位</w:t>
      </w:r>
      <w:r>
        <w:rPr>
          <w:rFonts w:hint="eastAsia" w:ascii="仿宋_GB2312" w:hAnsi="仿宋_GB2312" w:eastAsia="仿宋_GB2312" w:cs="仿宋_GB2312"/>
          <w:color w:val="auto"/>
          <w:sz w:val="32"/>
          <w:szCs w:val="32"/>
          <w:highlight w:val="none"/>
          <w:u w:val="none"/>
          <w:lang w:eastAsia="zh-CN"/>
        </w:rPr>
        <w:t>和业务主管单位</w:t>
      </w:r>
      <w:r>
        <w:rPr>
          <w:rFonts w:hint="eastAsia" w:ascii="仿宋_GB2312" w:hAnsi="仿宋_GB2312" w:eastAsia="仿宋_GB2312" w:cs="仿宋_GB2312"/>
          <w:color w:val="auto"/>
          <w:sz w:val="32"/>
          <w:szCs w:val="32"/>
          <w:highlight w:val="none"/>
          <w:u w:val="none"/>
        </w:rPr>
        <w:t>审查</w:t>
      </w:r>
      <w:r>
        <w:rPr>
          <w:rFonts w:hint="eastAsia" w:ascii="仿宋_GB2312" w:hAnsi="仿宋_GB2312" w:eastAsia="仿宋_GB2312" w:cs="仿宋_GB2312"/>
          <w:color w:val="auto"/>
          <w:sz w:val="32"/>
          <w:szCs w:val="32"/>
          <w:highlight w:val="none"/>
          <w:u w:val="none"/>
          <w:lang w:eastAsia="zh-CN"/>
        </w:rPr>
        <w:t>核准</w:t>
      </w:r>
      <w:r>
        <w:rPr>
          <w:rFonts w:hint="eastAsia" w:ascii="仿宋_GB2312" w:hAnsi="仿宋_GB2312" w:eastAsia="仿宋_GB2312" w:cs="仿宋_GB2312"/>
          <w:color w:val="auto"/>
          <w:sz w:val="32"/>
          <w:szCs w:val="32"/>
          <w:highlight w:val="none"/>
          <w:u w:val="none"/>
        </w:rPr>
        <w:t>同意</w:t>
      </w:r>
      <w:r>
        <w:rPr>
          <w:rFonts w:hint="eastAsia" w:ascii="仿宋_GB2312" w:hAnsi="仿宋_GB2312" w:eastAsia="仿宋_GB2312" w:cs="仿宋_GB2312"/>
          <w:color w:val="auto"/>
          <w:sz w:val="32"/>
          <w:szCs w:val="32"/>
          <w:highlight w:val="none"/>
          <w:u w:val="none"/>
          <w:lang w:eastAsia="zh-CN"/>
        </w:rPr>
        <w:t>，并向登记管理机关备案。</w:t>
      </w:r>
      <w:r>
        <w:rPr>
          <w:rFonts w:hint="eastAsia" w:ascii="仿宋_GB2312" w:hAnsi="仿宋_GB2312" w:eastAsia="仿宋_GB2312" w:cs="仿宋_GB2312"/>
          <w:color w:val="auto"/>
          <w:sz w:val="32"/>
          <w:szCs w:val="32"/>
          <w:highlight w:val="none"/>
          <w:u w:val="none"/>
        </w:rPr>
        <w:t>涉及事业单位法人登记事项的，须向登记管理机关申请变更登记。</w:t>
      </w:r>
    </w:p>
    <w:p>
      <w:pPr>
        <w:keepNext w:val="0"/>
        <w:keepLines w:val="0"/>
        <w:pageBreakBefore w:val="0"/>
        <w:widowControl w:val="0"/>
        <w:kinsoku/>
        <w:wordWrap/>
        <w:overflowPunct/>
        <w:topLinePunct w:val="0"/>
        <w:autoSpaceDE/>
        <w:autoSpaceDN/>
        <w:bidi w:val="0"/>
        <w:adjustRightInd/>
        <w:snapToGrid/>
        <w:spacing w:line="560" w:lineRule="exact"/>
        <w:ind w:right="-144" w:firstLine="624" w:firstLineChars="200"/>
        <w:textAlignment w:val="auto"/>
        <w:rPr>
          <w:rFonts w:hint="default" w:ascii="Times New Roman" w:hAnsi="Times New Roman" w:eastAsia="黑体" w:cs="Times New Roman"/>
          <w:color w:val="auto"/>
          <w:szCs w:val="32"/>
          <w:u w:val="none"/>
          <w:lang w:eastAsia="zh-CN"/>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0" w:leftChars="0" w:firstLine="624" w:firstLineChars="200"/>
        <w:jc w:val="center"/>
        <w:textAlignment w:val="auto"/>
        <w:outlineLvl w:val="9"/>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eastAsia="zh-CN"/>
        </w:rPr>
        <w:t>第十一章</w:t>
      </w:r>
      <w:r>
        <w:rPr>
          <w:rFonts w:hint="default"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rPr>
        <w:t>附</w:t>
      </w:r>
      <w:r>
        <w:rPr>
          <w:rFonts w:hint="default" w:ascii="Times New Roman" w:hAnsi="Times New Roman" w:eastAsia="黑体" w:cs="Times New Roman"/>
          <w:color w:val="auto"/>
          <w:sz w:val="32"/>
          <w:szCs w:val="32"/>
          <w:u w:val="none"/>
          <w:lang w:val="en-US" w:eastAsia="zh-CN"/>
        </w:rPr>
        <w:t xml:space="preserve">  </w:t>
      </w:r>
      <w:r>
        <w:rPr>
          <w:rFonts w:hint="default" w:ascii="Times New Roman" w:hAnsi="Times New Roman" w:eastAsia="黑体" w:cs="Times New Roman"/>
          <w:color w:val="auto"/>
          <w:sz w:val="32"/>
          <w:szCs w:val="32"/>
          <w:u w:val="none"/>
        </w:rPr>
        <w:t>则</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60" w:lineRule="exact"/>
        <w:ind w:left="0" w:leftChars="0" w:firstLine="624" w:firstLineChars="200"/>
        <w:jc w:val="center"/>
        <w:textAlignment w:val="auto"/>
        <w:outlineLvl w:val="9"/>
        <w:rPr>
          <w:rFonts w:hint="default" w:ascii="Times New Roman" w:hAnsi="Times New Roman" w:eastAsia="黑体"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44" w:firstLine="624" w:firstLineChars="200"/>
        <w:jc w:val="left"/>
        <w:textAlignment w:val="auto"/>
        <w:outlineLvl w:val="9"/>
        <w:rPr>
          <w:rFonts w:hint="eastAsia" w:ascii="仿宋_GB2312" w:hAnsi="仿宋_GB2312" w:eastAsia="仿宋_GB2312" w:cs="仿宋_GB2312"/>
          <w:color w:val="auto"/>
          <w:sz w:val="32"/>
          <w:szCs w:val="32"/>
          <w:highlight w:val="none"/>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四十</w:t>
      </w:r>
      <w:r>
        <w:rPr>
          <w:rFonts w:hint="eastAsia" w:eastAsia="黑体" w:cs="Times New Roman"/>
          <w:color w:val="auto"/>
          <w:sz w:val="32"/>
          <w:szCs w:val="32"/>
          <w:u w:val="none"/>
          <w:lang w:val="en-US" w:eastAsia="zh-CN"/>
        </w:rPr>
        <w:t>二</w:t>
      </w:r>
      <w:r>
        <w:rPr>
          <w:rFonts w:hint="default" w:ascii="Times New Roman" w:hAnsi="Times New Roman" w:eastAsia="黑体" w:cs="Times New Roman"/>
          <w:color w:val="auto"/>
          <w:sz w:val="32"/>
          <w:szCs w:val="32"/>
          <w:u w:val="none"/>
        </w:rPr>
        <w:t>条</w:t>
      </w:r>
      <w:r>
        <w:rPr>
          <w:rFonts w:hint="eastAsia" w:eastAsia="黑体"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本</w:t>
      </w:r>
      <w:r>
        <w:rPr>
          <w:rFonts w:hint="eastAsia" w:ascii="仿宋_GB2312" w:hAnsi="仿宋_GB2312" w:eastAsia="仿宋_GB2312" w:cs="仿宋_GB2312"/>
          <w:color w:val="auto"/>
          <w:sz w:val="32"/>
          <w:szCs w:val="32"/>
          <w:highlight w:val="none"/>
          <w:u w:val="none"/>
        </w:rPr>
        <w:t>章程于</w:t>
      </w:r>
      <w:r>
        <w:rPr>
          <w:rFonts w:hint="eastAsia" w:ascii="仿宋_GB2312" w:hAnsi="仿宋_GB2312" w:cs="仿宋_GB2312"/>
          <w:color w:val="auto"/>
          <w:sz w:val="32"/>
          <w:szCs w:val="32"/>
          <w:highlight w:val="none"/>
          <w:u w:val="none"/>
          <w:lang w:val="en-US" w:eastAsia="zh-CN"/>
        </w:rPr>
        <w:t>2023</w:t>
      </w:r>
      <w:r>
        <w:rPr>
          <w:rFonts w:hint="eastAsia" w:ascii="仿宋_GB2312" w:hAnsi="仿宋_GB2312" w:eastAsia="仿宋_GB2312" w:cs="仿宋_GB2312"/>
          <w:color w:val="auto"/>
          <w:sz w:val="32"/>
          <w:szCs w:val="32"/>
          <w:highlight w:val="none"/>
          <w:u w:val="none"/>
        </w:rPr>
        <w:t>年</w:t>
      </w:r>
      <w:r>
        <w:rPr>
          <w:rFonts w:hint="eastAsia" w:ascii="仿宋_GB2312" w:hAnsi="仿宋_GB2312" w:cs="仿宋_GB2312"/>
          <w:color w:val="auto"/>
          <w:sz w:val="32"/>
          <w:szCs w:val="32"/>
          <w:highlight w:val="none"/>
          <w:u w:val="none"/>
          <w:lang w:val="en-US" w:eastAsia="zh-CN"/>
        </w:rPr>
        <w:t>8月30</w:t>
      </w:r>
      <w:r>
        <w:rPr>
          <w:rFonts w:hint="eastAsia" w:ascii="仿宋_GB2312" w:hAnsi="仿宋_GB2312" w:eastAsia="仿宋_GB2312" w:cs="仿宋_GB2312"/>
          <w:color w:val="auto"/>
          <w:sz w:val="32"/>
          <w:szCs w:val="32"/>
          <w:highlight w:val="none"/>
          <w:u w:val="none"/>
        </w:rPr>
        <w:t>日经</w:t>
      </w:r>
      <w:r>
        <w:rPr>
          <w:rFonts w:hint="eastAsia" w:ascii="仿宋_GB2312" w:hAnsi="仿宋_GB2312" w:eastAsia="仿宋_GB2312" w:cs="仿宋_GB2312"/>
          <w:color w:val="auto"/>
          <w:sz w:val="32"/>
          <w:szCs w:val="32"/>
          <w:highlight w:val="none"/>
          <w:u w:val="none"/>
          <w:lang w:val="en-US" w:eastAsia="zh-CN"/>
        </w:rPr>
        <w:t>中共广州市青年文化宫总支部委员会</w:t>
      </w:r>
      <w:r>
        <w:rPr>
          <w:rFonts w:hint="eastAsia" w:ascii="仿宋_GB2312" w:hAnsi="仿宋_GB2312" w:eastAsia="仿宋_GB2312" w:cs="仿宋_GB2312"/>
          <w:color w:val="auto"/>
          <w:sz w:val="32"/>
          <w:szCs w:val="32"/>
          <w:highlight w:val="none"/>
          <w:u w:val="none"/>
        </w:rPr>
        <w:t>表决通过。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hAnsi="仿宋_GB2312" w:eastAsia="仿宋_GB2312" w:cs="仿宋_GB2312"/>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四十</w:t>
      </w:r>
      <w:r>
        <w:rPr>
          <w:rFonts w:hint="eastAsia" w:eastAsia="黑体" w:cs="Times New Roman"/>
          <w:color w:val="auto"/>
          <w:sz w:val="32"/>
          <w:szCs w:val="32"/>
          <w:u w:val="none"/>
          <w:lang w:val="en-US" w:eastAsia="zh-CN"/>
        </w:rPr>
        <w:t>三</w:t>
      </w:r>
      <w:r>
        <w:rPr>
          <w:rFonts w:hint="default" w:ascii="Times New Roman" w:hAnsi="Times New Roman" w:eastAsia="黑体" w:cs="Times New Roman"/>
          <w:color w:val="auto"/>
          <w:sz w:val="32"/>
          <w:szCs w:val="32"/>
          <w:u w:val="none"/>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本章程内容</w:t>
      </w:r>
      <w:r>
        <w:rPr>
          <w:rFonts w:hint="eastAsia" w:ascii="仿宋_GB2312" w:hAnsi="仿宋_GB2312" w:eastAsia="仿宋_GB2312" w:cs="仿宋_GB2312"/>
          <w:color w:val="auto"/>
          <w:sz w:val="32"/>
          <w:szCs w:val="32"/>
          <w:u w:val="none"/>
          <w:lang w:eastAsia="zh-CN"/>
        </w:rPr>
        <w:t>如与法律法规、行政规章及国家政策相抵触时，应以法律法规、行政规章及国家政策的规定为准。</w:t>
      </w:r>
      <w:r>
        <w:rPr>
          <w:rFonts w:hint="eastAsia" w:ascii="仿宋_GB2312" w:hAnsi="仿宋_GB2312" w:eastAsia="仿宋_GB2312" w:cs="仿宋_GB2312"/>
          <w:color w:val="auto"/>
          <w:sz w:val="32"/>
          <w:szCs w:val="32"/>
          <w:u w:val="none"/>
        </w:rPr>
        <w:t>涉及事业单位法人登记事项的，以登记管理机关核准颁发的《事业单位法人证书》刊载内容为准。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hAnsi="仿宋_GB2312" w:eastAsia="仿宋_GB2312" w:cs="仿宋_GB2312"/>
          <w:color w:val="auto"/>
          <w:sz w:val="32"/>
          <w:szCs w:val="32"/>
          <w:highlight w:val="none"/>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四十</w:t>
      </w:r>
      <w:r>
        <w:rPr>
          <w:rFonts w:hint="eastAsia" w:eastAsia="黑体" w:cs="Times New Roman"/>
          <w:color w:val="auto"/>
          <w:sz w:val="32"/>
          <w:szCs w:val="32"/>
          <w:u w:val="none"/>
          <w:lang w:val="en-US" w:eastAsia="zh-CN"/>
        </w:rPr>
        <w:t>四</w:t>
      </w:r>
      <w:r>
        <w:rPr>
          <w:rFonts w:hint="default" w:ascii="Times New Roman" w:hAnsi="Times New Roman" w:eastAsia="黑体" w:cs="Times New Roman"/>
          <w:color w:val="auto"/>
          <w:sz w:val="32"/>
          <w:szCs w:val="32"/>
          <w:u w:val="none"/>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本章程的解释权属于</w:t>
      </w:r>
      <w:r>
        <w:rPr>
          <w:rFonts w:hint="eastAsia" w:ascii="仿宋_GB2312" w:hAnsi="仿宋_GB2312" w:eastAsia="仿宋_GB2312" w:cs="仿宋_GB2312"/>
          <w:color w:val="auto"/>
          <w:sz w:val="32"/>
          <w:szCs w:val="32"/>
          <w:highlight w:val="none"/>
          <w:u w:val="none"/>
          <w:lang w:val="en-US" w:eastAsia="zh-CN"/>
        </w:rPr>
        <w:t>中共广州市青年文化宫总支部委员会</w:t>
      </w:r>
      <w:r>
        <w:rPr>
          <w:rFonts w:hint="eastAsia" w:ascii="仿宋_GB2312" w:hAnsi="仿宋_GB2312" w:cs="仿宋_GB2312"/>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hAnsi="仿宋_GB2312" w:eastAsia="仿宋_GB2312" w:cs="仿宋_GB2312"/>
          <w:color w:val="auto"/>
          <w:sz w:val="32"/>
          <w:szCs w:val="32"/>
          <w:u w:val="none"/>
        </w:rPr>
      </w:pPr>
      <w:r>
        <w:rPr>
          <w:rFonts w:hint="default" w:ascii="Times New Roman" w:hAnsi="Times New Roman" w:eastAsia="黑体" w:cs="Times New Roman"/>
          <w:color w:val="auto"/>
          <w:sz w:val="32"/>
          <w:szCs w:val="32"/>
          <w:u w:val="none"/>
        </w:rPr>
        <w:t>第</w:t>
      </w:r>
      <w:r>
        <w:rPr>
          <w:rFonts w:hint="default" w:ascii="Times New Roman" w:hAnsi="Times New Roman" w:eastAsia="黑体" w:cs="Times New Roman"/>
          <w:color w:val="auto"/>
          <w:sz w:val="32"/>
          <w:szCs w:val="32"/>
          <w:u w:val="none"/>
          <w:lang w:eastAsia="zh-CN"/>
        </w:rPr>
        <w:t>四十</w:t>
      </w:r>
      <w:r>
        <w:rPr>
          <w:rFonts w:hint="eastAsia" w:eastAsia="黑体" w:cs="Times New Roman"/>
          <w:color w:val="auto"/>
          <w:sz w:val="32"/>
          <w:szCs w:val="32"/>
          <w:u w:val="none"/>
          <w:lang w:val="en-US" w:eastAsia="zh-CN"/>
        </w:rPr>
        <w:t>五</w:t>
      </w:r>
      <w:r>
        <w:rPr>
          <w:rFonts w:hint="default" w:ascii="Times New Roman" w:hAnsi="Times New Roman" w:eastAsia="黑体" w:cs="Times New Roman"/>
          <w:color w:val="auto"/>
          <w:sz w:val="32"/>
          <w:szCs w:val="32"/>
          <w:u w:val="none"/>
        </w:rPr>
        <w:t>条</w:t>
      </w:r>
      <w:r>
        <w:rPr>
          <w:rFonts w:hint="eastAsia" w:eastAsia="黑体" w:cs="Times New Roman"/>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本章程自</w:t>
      </w:r>
      <w:r>
        <w:rPr>
          <w:rFonts w:hint="eastAsia" w:ascii="仿宋_GB2312" w:hAnsi="仿宋_GB2312" w:cs="仿宋_GB2312"/>
          <w:color w:val="auto"/>
          <w:sz w:val="32"/>
          <w:szCs w:val="32"/>
          <w:u w:val="none"/>
          <w:lang w:val="en-US" w:eastAsia="zh-CN"/>
        </w:rPr>
        <w:t>2023</w:t>
      </w:r>
      <w:r>
        <w:rPr>
          <w:rFonts w:hint="eastAsia" w:ascii="仿宋_GB2312" w:hAnsi="仿宋_GB2312" w:eastAsia="仿宋_GB2312" w:cs="仿宋_GB2312"/>
          <w:color w:val="auto"/>
          <w:sz w:val="32"/>
          <w:szCs w:val="32"/>
          <w:u w:val="none"/>
          <w:lang w:val="en-US" w:eastAsia="zh-CN"/>
        </w:rPr>
        <w:t>年</w:t>
      </w:r>
      <w:r>
        <w:rPr>
          <w:rFonts w:hint="eastAsia" w:ascii="仿宋_GB2312" w:hAnsi="仿宋_GB2312" w:cs="仿宋_GB2312"/>
          <w:color w:val="auto"/>
          <w:sz w:val="32"/>
          <w:szCs w:val="32"/>
          <w:u w:val="none"/>
          <w:lang w:val="en-US" w:eastAsia="zh-CN"/>
        </w:rPr>
        <w:t>10</w:t>
      </w:r>
      <w:r>
        <w:rPr>
          <w:rFonts w:hint="eastAsia" w:ascii="仿宋_GB2312" w:hAnsi="仿宋_GB2312" w:eastAsia="仿宋_GB2312" w:cs="仿宋_GB2312"/>
          <w:color w:val="auto"/>
          <w:sz w:val="32"/>
          <w:szCs w:val="32"/>
          <w:u w:val="none"/>
          <w:lang w:val="en-US" w:eastAsia="zh-CN"/>
        </w:rPr>
        <w:t>月</w:t>
      </w:r>
      <w:r>
        <w:rPr>
          <w:rFonts w:hint="eastAsia" w:ascii="仿宋_GB2312" w:hAnsi="仿宋_GB2312" w:cs="仿宋_GB2312"/>
          <w:color w:val="auto"/>
          <w:sz w:val="32"/>
          <w:szCs w:val="32"/>
          <w:u w:val="none"/>
          <w:lang w:val="en-US" w:eastAsia="zh-CN"/>
        </w:rPr>
        <w:t>16</w:t>
      </w:r>
      <w:r>
        <w:rPr>
          <w:rFonts w:hint="eastAsia" w:ascii="仿宋_GB2312" w:hAnsi="仿宋_GB2312" w:eastAsia="仿宋_GB2312" w:cs="仿宋_GB2312"/>
          <w:color w:val="auto"/>
          <w:sz w:val="32"/>
          <w:szCs w:val="32"/>
          <w:u w:val="none"/>
          <w:lang w:val="en-US" w:eastAsia="zh-CN"/>
        </w:rPr>
        <w:t>日</w:t>
      </w:r>
      <w:r>
        <w:rPr>
          <w:rFonts w:hint="eastAsia" w:ascii="仿宋_GB2312" w:hAnsi="仿宋_GB2312" w:eastAsia="仿宋_GB2312" w:cs="仿宋_GB2312"/>
          <w:color w:val="auto"/>
          <w:sz w:val="32"/>
          <w:szCs w:val="32"/>
          <w:u w:val="none"/>
        </w:rPr>
        <w:t>起生效。</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hint="default" w:ascii="Times New Roman" w:hAnsi="Times New Roman" w:cs="Times New Roman"/>
          <w:color w:val="auto"/>
          <w:u w:val="none"/>
        </w:rPr>
      </w:pPr>
    </w:p>
    <w:p>
      <w:pPr>
        <w:pStyle w:val="5"/>
        <w:rPr>
          <w:rFonts w:hint="default"/>
          <w:color w:val="auto"/>
          <w:u w:val="none"/>
        </w:rPr>
      </w:pPr>
    </w:p>
    <w:p>
      <w:pPr>
        <w:rPr>
          <w:rFonts w:hint="default"/>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32"/>
          <w:szCs w:val="24"/>
          <w:u w:val="none"/>
        </w:rPr>
      </w:pPr>
      <w:r>
        <w:rPr>
          <w:rFonts w:hint="eastAsia" w:ascii="仿宋_GB2312" w:hAnsi="仿宋_GB2312" w:eastAsia="仿宋_GB2312" w:cs="仿宋_GB2312"/>
          <w:color w:val="auto"/>
          <w:sz w:val="32"/>
          <w:szCs w:val="24"/>
          <w:u w:val="none"/>
          <w:lang w:eastAsia="zh-CN"/>
        </w:rPr>
        <w:t>（拟任）法定代表人</w:t>
      </w:r>
      <w:r>
        <w:rPr>
          <w:rFonts w:hint="eastAsia" w:ascii="仿宋_GB2312" w:hAnsi="仿宋_GB2312" w:eastAsia="仿宋_GB2312" w:cs="仿宋_GB2312"/>
          <w:color w:val="auto"/>
          <w:sz w:val="32"/>
          <w:szCs w:val="24"/>
          <w:u w:val="none"/>
        </w:rPr>
        <w:t>签字：</w:t>
      </w:r>
    </w:p>
    <w:p>
      <w:pPr>
        <w:keepNext w:val="0"/>
        <w:keepLines w:val="0"/>
        <w:pageBreakBefore w:val="0"/>
        <w:widowControl w:val="0"/>
        <w:kinsoku/>
        <w:wordWrap/>
        <w:overflowPunct/>
        <w:topLinePunct w:val="0"/>
        <w:autoSpaceDE/>
        <w:autoSpaceDN/>
        <w:bidi w:val="0"/>
        <w:adjustRightInd/>
        <w:snapToGrid/>
        <w:spacing w:line="560" w:lineRule="exact"/>
        <w:ind w:firstLine="312" w:firstLineChars="100"/>
        <w:textAlignment w:val="auto"/>
        <w:rPr>
          <w:rFonts w:hint="eastAsia" w:ascii="仿宋_GB2312" w:hAnsi="仿宋_GB2312" w:eastAsia="仿宋_GB2312" w:cs="仿宋_GB2312"/>
          <w:color w:val="auto"/>
          <w:sz w:val="32"/>
          <w:szCs w:val="24"/>
          <w:u w:val="none"/>
        </w:rPr>
      </w:pPr>
      <w:r>
        <w:rPr>
          <w:rFonts w:hint="eastAsia" w:ascii="仿宋_GB2312" w:hAnsi="仿宋_GB2312" w:eastAsia="仿宋_GB2312" w:cs="仿宋_GB2312"/>
          <w:color w:val="auto"/>
          <w:sz w:val="32"/>
          <w:szCs w:val="24"/>
          <w:u w:val="none"/>
          <w:lang w:eastAsia="zh-CN"/>
        </w:rPr>
        <w:t>事业</w:t>
      </w:r>
      <w:r>
        <w:rPr>
          <w:rFonts w:hint="eastAsia" w:ascii="仿宋_GB2312" w:hAnsi="仿宋_GB2312" w:eastAsia="仿宋_GB2312" w:cs="仿宋_GB2312"/>
          <w:color w:val="auto"/>
          <w:sz w:val="32"/>
          <w:szCs w:val="24"/>
          <w:u w:val="none"/>
        </w:rPr>
        <w:t>单位</w:t>
      </w:r>
      <w:r>
        <w:rPr>
          <w:rFonts w:hint="eastAsia" w:ascii="仿宋_GB2312" w:hAnsi="仿宋_GB2312" w:eastAsia="仿宋_GB2312" w:cs="仿宋_GB2312"/>
          <w:color w:val="auto"/>
          <w:sz w:val="32"/>
          <w:szCs w:val="24"/>
          <w:u w:val="none"/>
          <w:lang w:eastAsia="zh-CN"/>
        </w:rPr>
        <w:t>印章</w:t>
      </w:r>
      <w:r>
        <w:rPr>
          <w:rFonts w:hint="eastAsia" w:ascii="仿宋_GB2312" w:hAnsi="仿宋_GB2312" w:eastAsia="仿宋_GB2312" w:cs="仿宋_GB2312"/>
          <w:color w:val="auto"/>
          <w:sz w:val="32"/>
          <w:szCs w:val="24"/>
          <w:u w:val="none"/>
        </w:rPr>
        <w:t xml:space="preserve">          </w:t>
      </w:r>
      <w:r>
        <w:rPr>
          <w:rFonts w:hint="eastAsia" w:ascii="仿宋_GB2312" w:hAnsi="仿宋_GB2312" w:cs="仿宋_GB2312"/>
          <w:color w:val="auto"/>
          <w:sz w:val="32"/>
          <w:szCs w:val="24"/>
          <w:u w:val="none"/>
          <w:lang w:val="en-US" w:eastAsia="zh-CN"/>
        </w:rPr>
        <w:t xml:space="preserve">  </w:t>
      </w:r>
      <w:r>
        <w:rPr>
          <w:rFonts w:hint="eastAsia" w:ascii="仿宋_GB2312" w:hAnsi="仿宋_GB2312" w:eastAsia="仿宋_GB2312" w:cs="仿宋_GB2312"/>
          <w:color w:val="auto"/>
          <w:sz w:val="32"/>
          <w:szCs w:val="24"/>
          <w:u w:val="none"/>
        </w:rPr>
        <w:t xml:space="preserve">     </w:t>
      </w:r>
      <w:r>
        <w:rPr>
          <w:rFonts w:hint="eastAsia" w:ascii="仿宋_GB2312" w:hAnsi="仿宋_GB2312" w:cs="仿宋_GB2312"/>
          <w:color w:val="auto"/>
          <w:sz w:val="32"/>
          <w:szCs w:val="24"/>
          <w:u w:val="none"/>
          <w:lang w:val="en-US" w:eastAsia="zh-CN"/>
        </w:rPr>
        <w:t xml:space="preserve">  </w:t>
      </w:r>
      <w:r>
        <w:rPr>
          <w:rFonts w:hint="eastAsia" w:ascii="仿宋_GB2312" w:hAnsi="仿宋_GB2312" w:eastAsia="仿宋_GB2312" w:cs="仿宋_GB2312"/>
          <w:color w:val="auto"/>
          <w:sz w:val="32"/>
          <w:szCs w:val="24"/>
          <w:u w:val="none"/>
        </w:rPr>
        <w:t xml:space="preserve"> </w:t>
      </w:r>
      <w:r>
        <w:rPr>
          <w:rFonts w:hint="eastAsia" w:ascii="仿宋_GB2312" w:hAnsi="仿宋_GB2312" w:cs="仿宋_GB2312"/>
          <w:color w:val="auto"/>
          <w:sz w:val="32"/>
          <w:szCs w:val="24"/>
          <w:u w:val="none"/>
          <w:lang w:val="en-US" w:eastAsia="zh-CN"/>
        </w:rPr>
        <w:t xml:space="preserve">    </w:t>
      </w:r>
      <w:r>
        <w:rPr>
          <w:rFonts w:hint="eastAsia" w:ascii="仿宋_GB2312" w:hAnsi="仿宋_GB2312" w:eastAsia="仿宋_GB2312" w:cs="仿宋_GB2312"/>
          <w:color w:val="auto"/>
          <w:sz w:val="32"/>
          <w:szCs w:val="24"/>
          <w:u w:val="none"/>
        </w:rPr>
        <w:t>举办单位</w:t>
      </w:r>
      <w:r>
        <w:rPr>
          <w:rFonts w:hint="eastAsia" w:ascii="仿宋_GB2312" w:hAnsi="仿宋_GB2312" w:eastAsia="仿宋_GB2312" w:cs="仿宋_GB2312"/>
          <w:color w:val="auto"/>
          <w:sz w:val="32"/>
          <w:szCs w:val="24"/>
          <w:u w:val="none"/>
          <w:lang w:eastAsia="zh-CN"/>
        </w:rPr>
        <w:t>印章</w:t>
      </w:r>
    </w:p>
    <w:p>
      <w:pPr>
        <w:keepNext w:val="0"/>
        <w:keepLines w:val="0"/>
        <w:pageBreakBefore w:val="0"/>
        <w:widowControl w:val="0"/>
        <w:kinsoku/>
        <w:wordWrap/>
        <w:overflowPunct/>
        <w:topLinePunct w:val="0"/>
        <w:autoSpaceDE/>
        <w:autoSpaceDN/>
        <w:bidi w:val="0"/>
        <w:adjustRightInd/>
        <w:snapToGrid/>
        <w:spacing w:line="560" w:lineRule="exact"/>
        <w:ind w:firstLine="312" w:firstLineChars="100"/>
        <w:textAlignment w:val="auto"/>
        <w:rPr>
          <w:rFonts w:ascii="Times New Roman" w:hAnsi="Times New Roman" w:cs="Times New Roman"/>
          <w:color w:val="auto"/>
          <w:u w:val="none"/>
        </w:rPr>
        <w:sectPr>
          <w:pgSz w:w="11906" w:h="16838"/>
          <w:pgMar w:top="2211" w:right="1588" w:bottom="1871" w:left="1587" w:header="851" w:footer="1474" w:gutter="0"/>
          <w:pgNumType w:fmt="decimal"/>
          <w:cols w:space="720" w:num="1"/>
          <w:rtlGutter w:val="0"/>
          <w:docGrid w:type="linesAndChars" w:linePitch="554" w:charSpace="-1675"/>
        </w:sectPr>
      </w:pPr>
      <w:r>
        <w:rPr>
          <w:rFonts w:hint="eastAsia" w:ascii="仿宋_GB2312" w:hAnsi="仿宋_GB2312" w:cs="仿宋_GB2312"/>
          <w:color w:val="auto"/>
          <w:sz w:val="32"/>
          <w:szCs w:val="24"/>
          <w:u w:val="none"/>
          <w:lang w:val="en-US" w:eastAsia="zh-CN"/>
        </w:rPr>
        <w:t>2023</w:t>
      </w:r>
      <w:r>
        <w:rPr>
          <w:rFonts w:hint="eastAsia" w:ascii="仿宋_GB2312" w:hAnsi="仿宋_GB2312" w:eastAsia="仿宋_GB2312" w:cs="仿宋_GB2312"/>
          <w:color w:val="auto"/>
          <w:sz w:val="32"/>
          <w:szCs w:val="24"/>
          <w:u w:val="none"/>
        </w:rPr>
        <w:t>年</w:t>
      </w:r>
      <w:r>
        <w:rPr>
          <w:rFonts w:hint="eastAsia" w:ascii="仿宋_GB2312" w:hAnsi="仿宋_GB2312" w:cs="仿宋_GB2312"/>
          <w:color w:val="auto"/>
          <w:sz w:val="32"/>
          <w:szCs w:val="24"/>
          <w:u w:val="none"/>
          <w:lang w:val="en-US" w:eastAsia="zh-CN"/>
        </w:rPr>
        <w:t>10</w:t>
      </w:r>
      <w:r>
        <w:rPr>
          <w:rFonts w:hint="eastAsia" w:ascii="仿宋_GB2312" w:hAnsi="仿宋_GB2312" w:eastAsia="仿宋_GB2312" w:cs="仿宋_GB2312"/>
          <w:color w:val="auto"/>
          <w:sz w:val="32"/>
          <w:szCs w:val="24"/>
          <w:u w:val="none"/>
        </w:rPr>
        <w:t>月</w:t>
      </w:r>
      <w:r>
        <w:rPr>
          <w:rFonts w:hint="eastAsia" w:ascii="仿宋_GB2312" w:hAnsi="仿宋_GB2312" w:cs="仿宋_GB2312"/>
          <w:color w:val="auto"/>
          <w:sz w:val="32"/>
          <w:szCs w:val="24"/>
          <w:u w:val="none"/>
          <w:lang w:val="en-US" w:eastAsia="zh-CN"/>
        </w:rPr>
        <w:t>16</w:t>
      </w:r>
      <w:r>
        <w:rPr>
          <w:rFonts w:hint="eastAsia" w:ascii="仿宋_GB2312" w:hAnsi="仿宋_GB2312" w:eastAsia="仿宋_GB2312" w:cs="仿宋_GB2312"/>
          <w:color w:val="auto"/>
          <w:sz w:val="32"/>
          <w:szCs w:val="24"/>
          <w:u w:val="none"/>
        </w:rPr>
        <w:t xml:space="preserve">日    </w:t>
      </w:r>
      <w:r>
        <w:rPr>
          <w:rFonts w:hint="eastAsia" w:ascii="仿宋_GB2312" w:hAnsi="仿宋_GB2312" w:eastAsia="仿宋_GB2312" w:cs="仿宋_GB2312"/>
          <w:color w:val="auto"/>
          <w:sz w:val="32"/>
          <w:szCs w:val="24"/>
          <w:u w:val="none"/>
          <w:lang w:val="en-US" w:eastAsia="zh-CN"/>
        </w:rPr>
        <w:t xml:space="preserve">    </w:t>
      </w:r>
      <w:r>
        <w:rPr>
          <w:rFonts w:hint="eastAsia" w:ascii="仿宋_GB2312" w:hAnsi="仿宋_GB2312" w:eastAsia="仿宋_GB2312" w:cs="仿宋_GB2312"/>
          <w:color w:val="auto"/>
          <w:sz w:val="32"/>
          <w:szCs w:val="24"/>
          <w:u w:val="none"/>
        </w:rPr>
        <w:t xml:space="preserve"> </w:t>
      </w:r>
      <w:r>
        <w:rPr>
          <w:rFonts w:hint="eastAsia" w:ascii="仿宋_GB2312" w:hAnsi="仿宋_GB2312" w:cs="仿宋_GB2312"/>
          <w:color w:val="auto"/>
          <w:sz w:val="32"/>
          <w:szCs w:val="24"/>
          <w:u w:val="none"/>
          <w:lang w:val="en-US" w:eastAsia="zh-CN"/>
        </w:rPr>
        <w:t xml:space="preserve">  </w:t>
      </w:r>
      <w:r>
        <w:rPr>
          <w:rFonts w:hint="eastAsia" w:ascii="仿宋_GB2312" w:hAnsi="仿宋_GB2312" w:eastAsia="仿宋_GB2312" w:cs="仿宋_GB2312"/>
          <w:color w:val="auto"/>
          <w:sz w:val="32"/>
          <w:szCs w:val="24"/>
          <w:u w:val="none"/>
          <w:lang w:val="en-US" w:eastAsia="zh-CN"/>
        </w:rPr>
        <w:t xml:space="preserve"> </w:t>
      </w:r>
      <w:r>
        <w:rPr>
          <w:rFonts w:hint="eastAsia" w:ascii="仿宋_GB2312" w:hAnsi="仿宋_GB2312" w:eastAsia="仿宋_GB2312" w:cs="仿宋_GB2312"/>
          <w:color w:val="auto"/>
          <w:sz w:val="32"/>
          <w:szCs w:val="24"/>
          <w:u w:val="none"/>
        </w:rPr>
        <w:t xml:space="preserve">  </w:t>
      </w:r>
      <w:r>
        <w:rPr>
          <w:rFonts w:hint="eastAsia" w:ascii="仿宋_GB2312" w:hAnsi="仿宋_GB2312" w:cs="仿宋_GB2312"/>
          <w:color w:val="auto"/>
          <w:sz w:val="32"/>
          <w:szCs w:val="24"/>
          <w:u w:val="none"/>
          <w:lang w:val="en-US" w:eastAsia="zh-CN"/>
        </w:rPr>
        <w:t xml:space="preserve">   </w:t>
      </w:r>
      <w:r>
        <w:rPr>
          <w:rFonts w:hint="eastAsia" w:ascii="仿宋_GB2312" w:hAnsi="仿宋_GB2312" w:eastAsia="仿宋_GB2312" w:cs="仿宋_GB2312"/>
          <w:color w:val="auto"/>
          <w:sz w:val="32"/>
          <w:szCs w:val="24"/>
          <w:u w:val="none"/>
          <w:lang w:val="en-US" w:eastAsia="zh-CN"/>
        </w:rPr>
        <w:t xml:space="preserve">  </w:t>
      </w:r>
      <w:r>
        <w:rPr>
          <w:rFonts w:hint="eastAsia" w:ascii="仿宋_GB2312" w:hAnsi="仿宋_GB2312" w:cs="仿宋_GB2312"/>
          <w:color w:val="auto"/>
          <w:sz w:val="32"/>
          <w:szCs w:val="24"/>
          <w:u w:val="none"/>
          <w:lang w:val="en-US" w:eastAsia="zh-CN"/>
        </w:rPr>
        <w:t>2023</w:t>
      </w:r>
      <w:r>
        <w:rPr>
          <w:rFonts w:hint="eastAsia" w:ascii="仿宋_GB2312" w:hAnsi="仿宋_GB2312" w:eastAsia="仿宋_GB2312" w:cs="仿宋_GB2312"/>
          <w:color w:val="auto"/>
          <w:sz w:val="32"/>
          <w:szCs w:val="24"/>
          <w:u w:val="none"/>
        </w:rPr>
        <w:t>年</w:t>
      </w:r>
      <w:r>
        <w:rPr>
          <w:rFonts w:hint="eastAsia" w:ascii="仿宋_GB2312" w:hAnsi="仿宋_GB2312" w:cs="仿宋_GB2312"/>
          <w:color w:val="auto"/>
          <w:sz w:val="32"/>
          <w:szCs w:val="24"/>
          <w:u w:val="none"/>
          <w:lang w:val="en-US" w:eastAsia="zh-CN"/>
        </w:rPr>
        <w:t>10</w:t>
      </w:r>
      <w:bookmarkStart w:id="0" w:name="_GoBack"/>
      <w:bookmarkEnd w:id="0"/>
      <w:r>
        <w:rPr>
          <w:rFonts w:hint="eastAsia" w:ascii="仿宋_GB2312" w:hAnsi="仿宋_GB2312" w:eastAsia="仿宋_GB2312" w:cs="仿宋_GB2312"/>
          <w:color w:val="auto"/>
          <w:sz w:val="32"/>
          <w:szCs w:val="24"/>
          <w:u w:val="none"/>
        </w:rPr>
        <w:t>月</w:t>
      </w:r>
      <w:r>
        <w:rPr>
          <w:rFonts w:hint="eastAsia" w:ascii="仿宋_GB2312" w:hAnsi="仿宋_GB2312" w:cs="仿宋_GB2312"/>
          <w:color w:val="auto"/>
          <w:sz w:val="32"/>
          <w:szCs w:val="24"/>
          <w:u w:val="none"/>
          <w:lang w:val="en-US" w:eastAsia="zh-CN"/>
        </w:rPr>
        <w:t>16</w:t>
      </w:r>
      <w:r>
        <w:rPr>
          <w:rFonts w:hint="eastAsia" w:ascii="仿宋_GB2312" w:hAnsi="仿宋_GB2312" w:eastAsia="仿宋_GB2312" w:cs="仿宋_GB2312"/>
          <w:color w:val="auto"/>
          <w:sz w:val="32"/>
          <w:szCs w:val="24"/>
          <w:u w:val="none"/>
        </w:rPr>
        <w:t>日</w:t>
      </w:r>
    </w:p>
    <w:p>
      <w:pPr>
        <w:keepNext w:val="0"/>
        <w:keepLines w:val="0"/>
        <w:pageBreakBefore w:val="0"/>
        <w:kinsoku/>
        <w:wordWrap/>
        <w:overflowPunct/>
        <w:topLinePunct w:val="0"/>
        <w:autoSpaceDE/>
        <w:autoSpaceDN/>
        <w:bidi w:val="0"/>
        <w:spacing w:line="560" w:lineRule="exact"/>
        <w:textAlignment w:val="auto"/>
        <w:rPr>
          <w:rFonts w:hint="eastAsia"/>
          <w:color w:val="auto"/>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rFonts w:ascii="Times New Roman" w:hAnsi="Times New Roman" w:eastAsia="仿宋_GB2312"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pStyle w:val="8"/>
                            <w:rPr>
                              <w:rStyle w:val="14"/>
                              <w:rFonts w:hint="eastAsia"/>
                              <w:sz w:val="28"/>
                              <w:szCs w:val="28"/>
                            </w:rPr>
                          </w:pPr>
                          <w:r>
                            <w:rPr>
                              <w:rFonts w:hint="eastAsia"/>
                              <w:sz w:val="30"/>
                              <w:szCs w:val="30"/>
                              <w:lang w:eastAsia="zh-CN"/>
                            </w:rPr>
                            <w:t>—</w:t>
                          </w:r>
                          <w:r>
                            <w:rPr>
                              <w:rFonts w:hint="eastAsia"/>
                              <w:spacing w:val="30"/>
                              <w:sz w:val="28"/>
                              <w:szCs w:val="28"/>
                              <w:lang w:val="en-US" w:eastAsia="zh-CN"/>
                            </w:rPr>
                            <w:t xml:space="preserve"> </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- 2 -</w:t>
                          </w:r>
                          <w:r>
                            <w:rPr>
                              <w:sz w:val="28"/>
                              <w:szCs w:val="28"/>
                            </w:rPr>
                            <w:fldChar w:fldCharType="end"/>
                          </w:r>
                          <w:r>
                            <w:rPr>
                              <w:rFonts w:hint="eastAsia"/>
                              <w:spacing w:val="30"/>
                              <w:sz w:val="28"/>
                              <w:szCs w:val="28"/>
                              <w:lang w:val="en-US" w:eastAsia="zh-CN"/>
                            </w:rPr>
                            <w:t xml:space="preserve"> </w:t>
                          </w:r>
                          <w:r>
                            <w:rPr>
                              <w:rFonts w:hint="eastAsia"/>
                              <w:sz w:val="30"/>
                              <w:szCs w:val="30"/>
                              <w:lang w:val="en-US" w:eastAsia="zh-CN"/>
                            </w:rPr>
                            <w:t>—</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5dblS0AAAAAUBAAAPAAAAAAAAAAEAIAAAACIAAABkcnMvZG93&#10;bnJldi54bWxQSwECFAAUAAAACACHTuJAgNsJDs8BAACjAwAADgAAAAAAAAABACAAAAAfAQAAZHJz&#10;L2Uyb0RvYy54bWxQSwUGAAAAAAYABgBZAQAAYAUAAAAA&#10;">
              <v:fill on="f" focussize="0,0"/>
              <v:stroke on="f"/>
              <v:imagedata o:title=""/>
              <o:lock v:ext="edit" aspectratio="f"/>
              <v:textbox inset="0mm,0mm,0mm,0mm" style="mso-fit-shape-to-text:t;">
                <w:txbxContent>
                  <w:p>
                    <w:pPr>
                      <w:pStyle w:val="8"/>
                      <w:rPr>
                        <w:rStyle w:val="14"/>
                        <w:rFonts w:hint="eastAsia"/>
                        <w:sz w:val="28"/>
                        <w:szCs w:val="28"/>
                      </w:rPr>
                    </w:pPr>
                    <w:r>
                      <w:rPr>
                        <w:rFonts w:hint="eastAsia"/>
                        <w:sz w:val="30"/>
                        <w:szCs w:val="30"/>
                        <w:lang w:eastAsia="zh-CN"/>
                      </w:rPr>
                      <w:t>—</w:t>
                    </w:r>
                    <w:r>
                      <w:rPr>
                        <w:rFonts w:hint="eastAsia"/>
                        <w:spacing w:val="30"/>
                        <w:sz w:val="28"/>
                        <w:szCs w:val="28"/>
                        <w:lang w:val="en-US" w:eastAsia="zh-CN"/>
                      </w:rPr>
                      <w:t xml:space="preserve"> </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- 2 -</w:t>
                    </w:r>
                    <w:r>
                      <w:rPr>
                        <w:sz w:val="28"/>
                        <w:szCs w:val="28"/>
                      </w:rPr>
                      <w:fldChar w:fldCharType="end"/>
                    </w:r>
                    <w:r>
                      <w:rPr>
                        <w:rFonts w:hint="eastAsia"/>
                        <w:spacing w:val="30"/>
                        <w:sz w:val="28"/>
                        <w:szCs w:val="28"/>
                        <w:lang w:val="en-US" w:eastAsia="zh-CN"/>
                      </w:rPr>
                      <w:t xml:space="preserve"> </w:t>
                    </w:r>
                    <w:r>
                      <w:rPr>
                        <w:rFonts w:hint="eastAsia"/>
                        <w:sz w:val="30"/>
                        <w:szCs w:val="30"/>
                        <w:lang w:val="en-US" w:eastAsia="zh-CN"/>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AFFB8"/>
    <w:multiLevelType w:val="singleLevel"/>
    <w:tmpl w:val="892AFFB8"/>
    <w:lvl w:ilvl="0" w:tentative="0">
      <w:start w:val="1"/>
      <w:numFmt w:val="chineseCounting"/>
      <w:suff w:val="nothing"/>
      <w:lvlText w:val="（%1）"/>
      <w:lvlJc w:val="left"/>
      <w:rPr>
        <w:rFonts w:hint="eastAsia"/>
      </w:rPr>
    </w:lvl>
  </w:abstractNum>
  <w:abstractNum w:abstractNumId="1">
    <w:nsid w:val="A7B3AE62"/>
    <w:multiLevelType w:val="singleLevel"/>
    <w:tmpl w:val="A7B3AE62"/>
    <w:lvl w:ilvl="0" w:tentative="0">
      <w:start w:val="1"/>
      <w:numFmt w:val="chineseCounting"/>
      <w:suff w:val="nothing"/>
      <w:lvlText w:val="（%1）"/>
      <w:lvlJc w:val="left"/>
      <w:pPr>
        <w:ind w:left="-48"/>
      </w:pPr>
      <w:rPr>
        <w:rFonts w:hint="eastAsia"/>
      </w:rPr>
    </w:lvl>
  </w:abstractNum>
  <w:abstractNum w:abstractNumId="2">
    <w:nsid w:val="1327B2D9"/>
    <w:multiLevelType w:val="singleLevel"/>
    <w:tmpl w:val="1327B2D9"/>
    <w:lvl w:ilvl="0" w:tentative="0">
      <w:start w:val="7"/>
      <w:numFmt w:val="chineseCounting"/>
      <w:suff w:val="space"/>
      <w:lvlText w:val="第%1章"/>
      <w:lvlJc w:val="left"/>
      <w:rPr>
        <w:rFonts w:hint="eastAsia"/>
      </w:rPr>
    </w:lvl>
  </w:abstractNum>
  <w:abstractNum w:abstractNumId="3">
    <w:nsid w:val="36514CB2"/>
    <w:multiLevelType w:val="singleLevel"/>
    <w:tmpl w:val="36514CB2"/>
    <w:lvl w:ilvl="0" w:tentative="0">
      <w:start w:val="1"/>
      <w:numFmt w:val="chineseCounting"/>
      <w:suff w:val="nothing"/>
      <w:lvlText w:val="（%1）"/>
      <w:lvlJc w:val="left"/>
      <w:rPr>
        <w:rFonts w:hint="eastAsia"/>
      </w:rPr>
    </w:lvl>
  </w:abstractNum>
  <w:abstractNum w:abstractNumId="4">
    <w:nsid w:val="4E22827C"/>
    <w:multiLevelType w:val="singleLevel"/>
    <w:tmpl w:val="4E22827C"/>
    <w:lvl w:ilvl="0" w:tentative="0">
      <w:start w:val="1"/>
      <w:numFmt w:val="chineseCounting"/>
      <w:suff w:val="nothing"/>
      <w:lvlText w:val="（%1）"/>
      <w:lvlJc w:val="left"/>
      <w:rPr>
        <w:rFonts w:hint="eastAsia"/>
      </w:rPr>
    </w:lvl>
  </w:abstractNum>
  <w:abstractNum w:abstractNumId="5">
    <w:nsid w:val="7D049CC4"/>
    <w:multiLevelType w:val="singleLevel"/>
    <w:tmpl w:val="7D049CC4"/>
    <w:lvl w:ilvl="0" w:tentative="0">
      <w:start w:val="11"/>
      <w:numFmt w:val="chineseCounting"/>
      <w:suff w:val="space"/>
      <w:lvlText w:val="第%1条"/>
      <w:lvlJc w:val="left"/>
      <w:rPr>
        <w:rFonts w:hint="eastAsia"/>
        <w:b/>
        <w:bCs/>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jZmYwM2U4ZGZlMThmM2QxMmI2ZGU1ZjIxNGZmZGQifQ=="/>
  </w:docVars>
  <w:rsids>
    <w:rsidRoot w:val="00000000"/>
    <w:rsid w:val="002D0F22"/>
    <w:rsid w:val="009E59CC"/>
    <w:rsid w:val="010D1012"/>
    <w:rsid w:val="01586620"/>
    <w:rsid w:val="01AC2D9C"/>
    <w:rsid w:val="01D458FB"/>
    <w:rsid w:val="029E56F2"/>
    <w:rsid w:val="03483A17"/>
    <w:rsid w:val="03EF16DF"/>
    <w:rsid w:val="05145773"/>
    <w:rsid w:val="06B9210A"/>
    <w:rsid w:val="06F70B75"/>
    <w:rsid w:val="072D0A25"/>
    <w:rsid w:val="07CD2BD7"/>
    <w:rsid w:val="08CB092C"/>
    <w:rsid w:val="095B7E96"/>
    <w:rsid w:val="099C661D"/>
    <w:rsid w:val="09CA33AB"/>
    <w:rsid w:val="0AB70FE8"/>
    <w:rsid w:val="0ACB50D9"/>
    <w:rsid w:val="0E2F5113"/>
    <w:rsid w:val="0EA43E11"/>
    <w:rsid w:val="0F055179"/>
    <w:rsid w:val="0F1D5711"/>
    <w:rsid w:val="10D06DEE"/>
    <w:rsid w:val="11F738F0"/>
    <w:rsid w:val="12BC599C"/>
    <w:rsid w:val="12CF0851"/>
    <w:rsid w:val="131C1D42"/>
    <w:rsid w:val="132E1F01"/>
    <w:rsid w:val="134D3D20"/>
    <w:rsid w:val="144964C6"/>
    <w:rsid w:val="16EC45CC"/>
    <w:rsid w:val="18277C49"/>
    <w:rsid w:val="186248BE"/>
    <w:rsid w:val="19156B0B"/>
    <w:rsid w:val="1A944B24"/>
    <w:rsid w:val="1ABC7F14"/>
    <w:rsid w:val="1AFC3F4F"/>
    <w:rsid w:val="1BBE2B42"/>
    <w:rsid w:val="1BC71013"/>
    <w:rsid w:val="1CD86B10"/>
    <w:rsid w:val="1E011857"/>
    <w:rsid w:val="1EA03A88"/>
    <w:rsid w:val="1EC25EB7"/>
    <w:rsid w:val="1F2157FA"/>
    <w:rsid w:val="206139CC"/>
    <w:rsid w:val="208D1926"/>
    <w:rsid w:val="20EE2725"/>
    <w:rsid w:val="23C57857"/>
    <w:rsid w:val="25546C29"/>
    <w:rsid w:val="27B214C2"/>
    <w:rsid w:val="284548A4"/>
    <w:rsid w:val="28525F04"/>
    <w:rsid w:val="2889761B"/>
    <w:rsid w:val="289C3812"/>
    <w:rsid w:val="28E93FA9"/>
    <w:rsid w:val="2A0460F4"/>
    <w:rsid w:val="2B2341CE"/>
    <w:rsid w:val="2B925EB7"/>
    <w:rsid w:val="2BBD3CEA"/>
    <w:rsid w:val="2C3E2779"/>
    <w:rsid w:val="2C541BDE"/>
    <w:rsid w:val="2E4730B9"/>
    <w:rsid w:val="300737E5"/>
    <w:rsid w:val="306B2937"/>
    <w:rsid w:val="30EE44F0"/>
    <w:rsid w:val="326D5BD1"/>
    <w:rsid w:val="33AF2068"/>
    <w:rsid w:val="344A6998"/>
    <w:rsid w:val="354866C2"/>
    <w:rsid w:val="355C070A"/>
    <w:rsid w:val="36D7496E"/>
    <w:rsid w:val="38271ED5"/>
    <w:rsid w:val="39481092"/>
    <w:rsid w:val="3A8015CB"/>
    <w:rsid w:val="3B1A6CB9"/>
    <w:rsid w:val="3B1E77AE"/>
    <w:rsid w:val="3B3D7DDE"/>
    <w:rsid w:val="3B697D87"/>
    <w:rsid w:val="3E113216"/>
    <w:rsid w:val="3EF10A77"/>
    <w:rsid w:val="3EFD3594"/>
    <w:rsid w:val="3F9B6AFE"/>
    <w:rsid w:val="41065A4B"/>
    <w:rsid w:val="41165DC3"/>
    <w:rsid w:val="4172698A"/>
    <w:rsid w:val="41860BB7"/>
    <w:rsid w:val="41ED67CE"/>
    <w:rsid w:val="43321EF8"/>
    <w:rsid w:val="44A47645"/>
    <w:rsid w:val="44C00EC9"/>
    <w:rsid w:val="463C0D12"/>
    <w:rsid w:val="47657112"/>
    <w:rsid w:val="487B54C0"/>
    <w:rsid w:val="48D83DF0"/>
    <w:rsid w:val="48E34816"/>
    <w:rsid w:val="49380799"/>
    <w:rsid w:val="496E7EDF"/>
    <w:rsid w:val="4AD11249"/>
    <w:rsid w:val="4B661C5B"/>
    <w:rsid w:val="4C22739D"/>
    <w:rsid w:val="4F506783"/>
    <w:rsid w:val="4F711125"/>
    <w:rsid w:val="4F786CD1"/>
    <w:rsid w:val="4F8643D5"/>
    <w:rsid w:val="4FB54817"/>
    <w:rsid w:val="513022E1"/>
    <w:rsid w:val="51AE70A1"/>
    <w:rsid w:val="51C5090A"/>
    <w:rsid w:val="51EF0950"/>
    <w:rsid w:val="537670E3"/>
    <w:rsid w:val="54392B03"/>
    <w:rsid w:val="54DF51D3"/>
    <w:rsid w:val="55854C7A"/>
    <w:rsid w:val="583C0023"/>
    <w:rsid w:val="591D408C"/>
    <w:rsid w:val="596B26BC"/>
    <w:rsid w:val="596C096F"/>
    <w:rsid w:val="597F30D6"/>
    <w:rsid w:val="59B76CDC"/>
    <w:rsid w:val="5A2A703E"/>
    <w:rsid w:val="5AA33700"/>
    <w:rsid w:val="5AD156AE"/>
    <w:rsid w:val="5B4E1EDB"/>
    <w:rsid w:val="5C053B91"/>
    <w:rsid w:val="5D3F18EB"/>
    <w:rsid w:val="5E6674CC"/>
    <w:rsid w:val="5F6671AD"/>
    <w:rsid w:val="621E3B32"/>
    <w:rsid w:val="63641FB6"/>
    <w:rsid w:val="63BF2E0C"/>
    <w:rsid w:val="643B642D"/>
    <w:rsid w:val="650C2105"/>
    <w:rsid w:val="66806D12"/>
    <w:rsid w:val="672A3B52"/>
    <w:rsid w:val="68B704B1"/>
    <w:rsid w:val="6A972601"/>
    <w:rsid w:val="6AB707EA"/>
    <w:rsid w:val="6C2C0D45"/>
    <w:rsid w:val="6E37180F"/>
    <w:rsid w:val="6E6F7B88"/>
    <w:rsid w:val="6E811E21"/>
    <w:rsid w:val="6FA23176"/>
    <w:rsid w:val="6FC53DDA"/>
    <w:rsid w:val="7033746A"/>
    <w:rsid w:val="7146003E"/>
    <w:rsid w:val="72E96663"/>
    <w:rsid w:val="737F7B7C"/>
    <w:rsid w:val="757E2250"/>
    <w:rsid w:val="75C90BA1"/>
    <w:rsid w:val="76CC071B"/>
    <w:rsid w:val="76D96A61"/>
    <w:rsid w:val="776C3039"/>
    <w:rsid w:val="7A5073BB"/>
    <w:rsid w:val="7A560224"/>
    <w:rsid w:val="7BB06C84"/>
    <w:rsid w:val="7C3E55C2"/>
    <w:rsid w:val="7C732BA7"/>
    <w:rsid w:val="7D0F7417"/>
    <w:rsid w:val="7DE86240"/>
    <w:rsid w:val="7E1F5751"/>
    <w:rsid w:val="7F7254F4"/>
    <w:rsid w:val="7F8D3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1"/>
    </w:pPr>
    <w:rPr>
      <w:rFonts w:hint="eastAsia" w:ascii="宋体" w:hAnsi="宋体" w:eastAsia="宋体" w:cs="宋体"/>
      <w:kern w:val="0"/>
      <w:sz w:val="24"/>
      <w:szCs w:val="24"/>
      <w:lang w:val="en-US" w:eastAsia="zh-CN" w:bidi="ar"/>
    </w:rPr>
  </w:style>
  <w:style w:type="character" w:default="1" w:styleId="11">
    <w:name w:val="Default Paragraph Font"/>
    <w:link w:val="12"/>
    <w:semiHidden/>
    <w:qFormat/>
    <w:uiPriority w:val="0"/>
    <w:rPr>
      <w:rFonts w:ascii="Verdana" w:hAnsi="Verdana"/>
      <w:kern w:val="0"/>
      <w:sz w:val="20"/>
      <w:szCs w:val="20"/>
      <w:lang w:eastAsia="en-US"/>
    </w:rPr>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引文目录1"/>
    <w:next w:val="1"/>
    <w:qFormat/>
    <w:uiPriority w:val="0"/>
    <w:pPr>
      <w:widowControl w:val="0"/>
      <w:ind w:left="420" w:leftChars="200"/>
      <w:jc w:val="both"/>
    </w:pPr>
    <w:rPr>
      <w:rFonts w:ascii="Times New Roman" w:hAnsi="Times New Roman" w:eastAsia="仿宋_GB2312" w:cs="Times New Roman"/>
      <w:kern w:val="2"/>
      <w:sz w:val="32"/>
      <w:szCs w:val="24"/>
      <w:lang w:val="en-US" w:eastAsia="zh-CN" w:bidi="ar-SA"/>
    </w:rPr>
  </w:style>
  <w:style w:type="paragraph" w:styleId="5">
    <w:name w:val="table of authorities"/>
    <w:basedOn w:val="1"/>
    <w:next w:val="1"/>
    <w:qFormat/>
    <w:uiPriority w:val="0"/>
    <w:pPr>
      <w:ind w:left="420" w:leftChars="200"/>
    </w:pPr>
  </w:style>
  <w:style w:type="paragraph" w:styleId="6">
    <w:name w:val="Body Text"/>
    <w:basedOn w:val="1"/>
    <w:qFormat/>
    <w:uiPriority w:val="0"/>
  </w:style>
  <w:style w:type="paragraph" w:styleId="7">
    <w:name w:val="Date"/>
    <w:basedOn w:val="1"/>
    <w:next w:val="1"/>
    <w:qFormat/>
    <w:uiPriority w:val="0"/>
    <w:rPr>
      <w:sz w:val="30"/>
    </w:r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 Char"/>
    <w:basedOn w:val="1"/>
    <w:link w:val="11"/>
    <w:qFormat/>
    <w:uiPriority w:val="0"/>
    <w:pPr>
      <w:widowControl/>
      <w:spacing w:after="160" w:afterLines="0" w:line="240" w:lineRule="exact"/>
      <w:jc w:val="left"/>
    </w:pPr>
    <w:rPr>
      <w:rFonts w:ascii="Verdana" w:hAnsi="Verdana"/>
      <w:kern w:val="0"/>
      <w:sz w:val="20"/>
      <w:szCs w:val="20"/>
      <w:lang w:eastAsia="en-US"/>
    </w:rPr>
  </w:style>
  <w:style w:type="character" w:styleId="13">
    <w:name w:val="Strong"/>
    <w:basedOn w:val="11"/>
    <w:qFormat/>
    <w:uiPriority w:val="0"/>
    <w:rPr>
      <w:b/>
    </w:rPr>
  </w:style>
  <w:style w:type="character" w:styleId="14">
    <w:name w:val="page number"/>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10963</Words>
  <Characters>10999</Characters>
  <Lines>0</Lines>
  <Paragraphs>0</Paragraphs>
  <TotalTime>55</TotalTime>
  <ScaleCrop>false</ScaleCrop>
  <LinksUpToDate>false</LinksUpToDate>
  <CharactersWithSpaces>11141</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LiuXueLian</cp:lastModifiedBy>
  <cp:lastPrinted>2023-08-23T09:26:00Z</cp:lastPrinted>
  <dcterms:modified xsi:type="dcterms:W3CDTF">2023-10-16T08:00:57Z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70179332926D47E4817BD599CBB8D4A6</vt:lpwstr>
  </property>
</Properties>
</file>